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CD173E" w14:textId="77777777" w:rsidR="00F7037F" w:rsidRPr="00D15933" w:rsidRDefault="00F7037F" w:rsidP="009C6001">
      <w:pPr>
        <w:pStyle w:val="Rapporttitel"/>
        <w:framePr w:w="10173" w:h="8866" w:hRule="exact" w:wrap="around" w:x="1078"/>
        <w:spacing w:before="0" w:line="240" w:lineRule="auto"/>
        <w:rPr>
          <w:sz w:val="96"/>
          <w:szCs w:val="96"/>
        </w:rPr>
      </w:pPr>
    </w:p>
    <w:p w14:paraId="02017926" w14:textId="5FBBCC65" w:rsidR="002104E3" w:rsidRPr="00D15933" w:rsidRDefault="004A376E" w:rsidP="009C6001">
      <w:pPr>
        <w:pStyle w:val="Rapporttitel"/>
        <w:framePr w:w="10173" w:h="8866" w:hRule="exact" w:wrap="around" w:x="1078"/>
        <w:spacing w:before="0" w:line="240" w:lineRule="auto"/>
        <w:rPr>
          <w:sz w:val="96"/>
          <w:szCs w:val="96"/>
        </w:rPr>
      </w:pPr>
      <w:r>
        <w:rPr>
          <w:sz w:val="96"/>
          <w:szCs w:val="96"/>
        </w:rPr>
        <w:t>Utbildning till arbete</w:t>
      </w:r>
      <w:r w:rsidR="00B83A97">
        <w:rPr>
          <w:sz w:val="96"/>
          <w:szCs w:val="96"/>
        </w:rPr>
        <w:t xml:space="preserve"> – 2-årig yrkesskola</w:t>
      </w:r>
    </w:p>
    <w:p w14:paraId="131F52AE" w14:textId="47D2A8CF" w:rsidR="00F70988" w:rsidRDefault="004A376E" w:rsidP="009C6001">
      <w:pPr>
        <w:spacing w:before="0" w:line="240" w:lineRule="auto"/>
        <w:rPr>
          <w:rFonts w:ascii="Arial Black" w:hAnsi="Arial Black" w:cs="CourierNewForAlliansenDisplay-B"/>
          <w:spacing w:val="20"/>
          <w:sz w:val="36"/>
          <w:szCs w:val="36"/>
          <w:lang w:val="sv-SE"/>
        </w:rPr>
      </w:pPr>
      <w:r>
        <w:rPr>
          <w:rFonts w:ascii="Arial Black" w:hAnsi="Arial Black" w:cs="CourierNewForAlliansenDisplay-B"/>
          <w:spacing w:val="20"/>
          <w:sz w:val="36"/>
          <w:szCs w:val="36"/>
          <w:lang w:val="sv-SE"/>
        </w:rPr>
        <w:lastRenderedPageBreak/>
        <w:t>Utbildning till arbete</w:t>
      </w:r>
    </w:p>
    <w:p w14:paraId="334BF17D" w14:textId="77777777" w:rsidR="00864E83" w:rsidRDefault="00864E83" w:rsidP="009C6001">
      <w:pPr>
        <w:spacing w:before="0" w:line="240" w:lineRule="auto"/>
        <w:rPr>
          <w:rFonts w:cs="Arial"/>
          <w:b/>
          <w:szCs w:val="36"/>
          <w:lang w:val="sv-SE" w:eastAsia="sv-SE"/>
        </w:rPr>
      </w:pPr>
    </w:p>
    <w:p w14:paraId="4D7812D6" w14:textId="0501E975" w:rsidR="003F22FF" w:rsidRPr="003F22FF" w:rsidRDefault="003F22FF" w:rsidP="009C6001">
      <w:pPr>
        <w:spacing w:before="0" w:line="240" w:lineRule="auto"/>
        <w:rPr>
          <w:rFonts w:cs="Arial"/>
          <w:b/>
          <w:szCs w:val="36"/>
          <w:lang w:val="sv-SE" w:eastAsia="sv-SE"/>
        </w:rPr>
      </w:pPr>
      <w:r w:rsidRPr="003F22FF">
        <w:rPr>
          <w:rFonts w:cs="Arial"/>
          <w:b/>
          <w:szCs w:val="36"/>
          <w:lang w:val="sv-SE" w:eastAsia="sv-SE"/>
        </w:rPr>
        <w:t>Utbildningen i Sverige ska hålla hög kvalitet och vara tillgänglig för alla – för elevernas skull men också för jobben, välfärden och sammanhållningen i samhället. Föräldrarna ska veta att barnen, när de kommer hem från skolan, har lärt sig något nytt i en trygg miljö. Alla elever ska mötas av höga förväntningar och ges det stöd och den stimulans som krävs för att de ska kunna leva upp till dem. Skolan ska också ge bildning och lära för livet – inte bara arbetslivet – oavsett bakgrund eller var du går i skolan.</w:t>
      </w:r>
    </w:p>
    <w:p w14:paraId="5F6AEBD1" w14:textId="59F7E83A" w:rsidR="003F22FF" w:rsidRDefault="003F22FF" w:rsidP="009C6001">
      <w:pPr>
        <w:spacing w:before="0" w:line="240" w:lineRule="auto"/>
        <w:rPr>
          <w:rFonts w:cs="Arial"/>
          <w:szCs w:val="36"/>
          <w:lang w:val="sv-SE" w:eastAsia="sv-SE"/>
        </w:rPr>
      </w:pPr>
    </w:p>
    <w:p w14:paraId="3C8132D9" w14:textId="55F12375" w:rsidR="009C6001" w:rsidRDefault="009C6001" w:rsidP="009C6001">
      <w:pPr>
        <w:spacing w:before="0" w:line="240" w:lineRule="auto"/>
        <w:rPr>
          <w:rFonts w:cs="Arial"/>
          <w:b/>
          <w:szCs w:val="36"/>
          <w:lang w:val="sv-SE" w:eastAsia="sv-SE"/>
        </w:rPr>
      </w:pPr>
      <w:r>
        <w:rPr>
          <w:rFonts w:cs="Arial"/>
          <w:b/>
          <w:szCs w:val="36"/>
          <w:lang w:val="sv-SE" w:eastAsia="sv-SE"/>
        </w:rPr>
        <w:t>F</w:t>
      </w:r>
      <w:r w:rsidRPr="004A376E">
        <w:rPr>
          <w:rFonts w:cs="Arial"/>
          <w:b/>
          <w:szCs w:val="36"/>
          <w:lang w:val="sv-SE" w:eastAsia="sv-SE"/>
        </w:rPr>
        <w:t xml:space="preserve">ler </w:t>
      </w:r>
      <w:r w:rsidR="00A7332E">
        <w:rPr>
          <w:rFonts w:cs="Arial"/>
          <w:b/>
          <w:szCs w:val="36"/>
          <w:lang w:val="sv-SE" w:eastAsia="sv-SE"/>
        </w:rPr>
        <w:t>utbildnings</w:t>
      </w:r>
      <w:r w:rsidRPr="004A376E">
        <w:rPr>
          <w:rFonts w:cs="Arial"/>
          <w:b/>
          <w:szCs w:val="36"/>
          <w:lang w:val="sv-SE" w:eastAsia="sv-SE"/>
        </w:rPr>
        <w:t>vägar till arbete</w:t>
      </w:r>
    </w:p>
    <w:p w14:paraId="5C29C0D4" w14:textId="77777777" w:rsidR="00A7332E" w:rsidRPr="008101AA" w:rsidRDefault="00A7332E" w:rsidP="00A7332E">
      <w:pPr>
        <w:spacing w:before="0" w:after="160" w:line="259" w:lineRule="auto"/>
        <w:rPr>
          <w:rFonts w:eastAsia="Calibri" w:cs="Arial"/>
          <w:szCs w:val="22"/>
          <w:lang w:val="sv-SE"/>
        </w:rPr>
      </w:pPr>
      <w:r w:rsidRPr="008101AA">
        <w:rPr>
          <w:rFonts w:eastAsia="Calibri" w:cs="Arial"/>
          <w:szCs w:val="22"/>
          <w:lang w:val="sv-SE"/>
        </w:rPr>
        <w:t xml:space="preserve">Människors förmåga och möjlighet att göra något av sin egen kraft och sitt eget liv är kanske det viktigaste måttet på ett samhälles rättfärdighet. Få saker spelar större roll för det än skolan. Kunskap och utbildning är rörelsen uppåt för alla. Därför att förmågan att lära och tillgodogöra sig kunskaper finns hos alla, oavsett bakgrund. </w:t>
      </w:r>
    </w:p>
    <w:p w14:paraId="225F213D" w14:textId="6024E405" w:rsidR="005521AD" w:rsidRPr="008101AA" w:rsidRDefault="00A7332E" w:rsidP="008101AA">
      <w:pPr>
        <w:spacing w:before="0" w:after="160" w:line="259" w:lineRule="auto"/>
        <w:rPr>
          <w:rFonts w:eastAsia="Calibri" w:cs="Arial"/>
          <w:szCs w:val="22"/>
          <w:lang w:val="sv-SE"/>
        </w:rPr>
      </w:pPr>
      <w:r w:rsidRPr="008101AA">
        <w:rPr>
          <w:rFonts w:eastAsia="Calibri" w:cs="Arial"/>
          <w:szCs w:val="22"/>
          <w:lang w:val="sv-SE"/>
        </w:rPr>
        <w:t xml:space="preserve">Varje människa har olika förutsättningar att nå sina drömmar och mål. Därför är politikens uppgift att skapa olika vägar och möjligheter att nå de målen. Skolan ska vara ett verktyg för </w:t>
      </w:r>
      <w:r>
        <w:rPr>
          <w:rFonts w:eastAsia="Calibri" w:cs="Arial"/>
          <w:szCs w:val="22"/>
          <w:lang w:val="sv-SE"/>
        </w:rPr>
        <w:t>elever att nå sina mål</w:t>
      </w:r>
      <w:r w:rsidRPr="008101AA">
        <w:rPr>
          <w:rFonts w:eastAsia="Calibri" w:cs="Arial"/>
          <w:szCs w:val="22"/>
          <w:lang w:val="sv-SE"/>
        </w:rPr>
        <w:t xml:space="preserve"> och får aldrig bli en</w:t>
      </w:r>
      <w:r w:rsidR="00B83A97">
        <w:rPr>
          <w:rFonts w:eastAsia="Calibri" w:cs="Arial"/>
          <w:szCs w:val="22"/>
          <w:lang w:val="sv-SE"/>
        </w:rPr>
        <w:t xml:space="preserve"> </w:t>
      </w:r>
      <w:r w:rsidRPr="008101AA">
        <w:rPr>
          <w:rFonts w:eastAsia="Calibri" w:cs="Arial"/>
          <w:szCs w:val="22"/>
          <w:lang w:val="sv-SE"/>
        </w:rPr>
        <w:t xml:space="preserve">återvändsgränd. Tyvärr finns det tecken på att skolan brister i detta uppdrag. </w:t>
      </w:r>
    </w:p>
    <w:p w14:paraId="74993C6D" w14:textId="2EF8CF97" w:rsidR="00A7332E" w:rsidRDefault="009C6001" w:rsidP="009C6001">
      <w:pPr>
        <w:spacing w:before="0" w:line="240" w:lineRule="auto"/>
        <w:rPr>
          <w:rFonts w:cs="Arial"/>
          <w:szCs w:val="36"/>
          <w:lang w:val="sv-SE" w:eastAsia="sv-SE"/>
        </w:rPr>
      </w:pPr>
      <w:r>
        <w:rPr>
          <w:rFonts w:cs="Arial"/>
          <w:szCs w:val="36"/>
          <w:lang w:val="sv-SE" w:eastAsia="sv-SE"/>
        </w:rPr>
        <w:t xml:space="preserve">Nästan var femte elev som lämnar årskurs nio </w:t>
      </w:r>
      <w:r w:rsidR="00A7332E">
        <w:rPr>
          <w:rFonts w:cs="Arial"/>
          <w:szCs w:val="36"/>
          <w:lang w:val="sv-SE" w:eastAsia="sv-SE"/>
        </w:rPr>
        <w:t xml:space="preserve">i dag </w:t>
      </w:r>
      <w:r>
        <w:rPr>
          <w:rFonts w:cs="Arial"/>
          <w:szCs w:val="36"/>
          <w:lang w:val="sv-SE" w:eastAsia="sv-SE"/>
        </w:rPr>
        <w:t xml:space="preserve">gör det utan </w:t>
      </w:r>
      <w:r w:rsidR="003818E0">
        <w:rPr>
          <w:rFonts w:cs="Arial"/>
          <w:szCs w:val="36"/>
          <w:lang w:val="sv-SE" w:eastAsia="sv-SE"/>
        </w:rPr>
        <w:t>fullständiga betyg</w:t>
      </w:r>
      <w:r>
        <w:rPr>
          <w:rFonts w:cs="Arial"/>
          <w:szCs w:val="36"/>
          <w:lang w:val="sv-SE" w:eastAsia="sv-SE"/>
        </w:rPr>
        <w:t xml:space="preserve">. </w:t>
      </w:r>
      <w:r w:rsidR="00A7332E">
        <w:rPr>
          <w:rFonts w:cs="Arial"/>
          <w:szCs w:val="36"/>
          <w:lang w:val="sv-SE" w:eastAsia="sv-SE"/>
        </w:rPr>
        <w:t xml:space="preserve">Det är ungdomar som är födda i Sverige och har gått i svensk skola hela sitt liv, men det är även nyanlända som bara gått ett par eller inga år alls i svensk grundskola. Totalt handlar det om nästan 19 000 elever varje år. Och andelen har ökat de senaste tre åren. </w:t>
      </w:r>
    </w:p>
    <w:p w14:paraId="1A40AB4D" w14:textId="7E9F12B6" w:rsidR="00A7332E" w:rsidRDefault="00A7332E" w:rsidP="009C6001">
      <w:pPr>
        <w:spacing w:before="0" w:line="240" w:lineRule="auto"/>
        <w:rPr>
          <w:rFonts w:cs="Arial"/>
          <w:szCs w:val="36"/>
          <w:lang w:val="sv-SE" w:eastAsia="sv-SE"/>
        </w:rPr>
      </w:pPr>
    </w:p>
    <w:p w14:paraId="16BB6B98" w14:textId="1860794D" w:rsidR="003818E0" w:rsidRPr="00FC38F0" w:rsidRDefault="00A7332E" w:rsidP="003818E0">
      <w:pPr>
        <w:spacing w:before="0" w:line="240" w:lineRule="auto"/>
        <w:rPr>
          <w:rFonts w:cs="Arial"/>
          <w:szCs w:val="22"/>
          <w:lang w:val="sv-SE" w:eastAsia="sv-SE"/>
        </w:rPr>
      </w:pPr>
      <w:r>
        <w:rPr>
          <w:rFonts w:cs="Arial"/>
          <w:szCs w:val="36"/>
          <w:lang w:val="sv-SE" w:eastAsia="sv-SE"/>
        </w:rPr>
        <w:t xml:space="preserve">Elever som inte har gymnasiebehörighet hamnar på gymnasiets introduktionsprogram. Nyanlända ungdomar får oftast gå språkintroduktion som är det snabbast växande gymnasieprogrammet. Introduktionsprogrammen har stora problem med att lyckas ge eleverna gymnasiebehörighet. </w:t>
      </w:r>
      <w:r w:rsidR="003818E0" w:rsidRPr="003F22FF">
        <w:rPr>
          <w:rFonts w:cs="Arial"/>
          <w:szCs w:val="22"/>
          <w:lang w:val="sv-SE" w:eastAsia="sv-SE"/>
        </w:rPr>
        <w:t>En utvärdering från Skolverket (2016) visar att endast 30 procent av eleverna har gått vidare till ett nationellt gymnasieprogram tre år efter att de började på språkintroduktion. Nästan hälften hade slutat gå på gymnasiet helt och hållet.</w:t>
      </w:r>
    </w:p>
    <w:p w14:paraId="06BD5D2F" w14:textId="50528DE9" w:rsidR="003818E0" w:rsidRDefault="003818E0" w:rsidP="009C6001">
      <w:pPr>
        <w:spacing w:before="0" w:line="240" w:lineRule="auto"/>
        <w:rPr>
          <w:rFonts w:cs="Arial"/>
          <w:szCs w:val="36"/>
          <w:lang w:val="sv-SE" w:eastAsia="sv-SE"/>
        </w:rPr>
      </w:pPr>
    </w:p>
    <w:p w14:paraId="0A1AFBEA" w14:textId="2ED33AAB" w:rsidR="003818E0" w:rsidRDefault="00864E83" w:rsidP="009C6001">
      <w:pPr>
        <w:spacing w:before="0" w:line="240" w:lineRule="auto"/>
        <w:rPr>
          <w:rFonts w:cs="Arial"/>
          <w:szCs w:val="36"/>
          <w:lang w:val="sv-SE" w:eastAsia="sv-SE"/>
        </w:rPr>
      </w:pPr>
      <w:r>
        <w:rPr>
          <w:rFonts w:cs="Arial"/>
          <w:szCs w:val="36"/>
          <w:lang w:val="sv-SE" w:eastAsia="sv-SE"/>
        </w:rPr>
        <w:t>Svensk gymnasieutbildning ska inte vara en återvändsgränd. Den ska leda till arbete eller vidare utbildning. Därför föreslår Alliansen ett antal reformer för att stärka kopplingen mellan utbildning och arbete:</w:t>
      </w:r>
    </w:p>
    <w:p w14:paraId="290C430A" w14:textId="77777777" w:rsidR="009C6001" w:rsidRDefault="009C6001" w:rsidP="009C6001">
      <w:pPr>
        <w:spacing w:before="0" w:line="240" w:lineRule="auto"/>
        <w:rPr>
          <w:rFonts w:cs="Arial"/>
          <w:szCs w:val="36"/>
          <w:lang w:val="sv-SE" w:eastAsia="sv-SE"/>
        </w:rPr>
      </w:pPr>
    </w:p>
    <w:p w14:paraId="567494AC" w14:textId="2DD0CB03" w:rsidR="009C6001" w:rsidRDefault="009C6001" w:rsidP="009C6001">
      <w:pPr>
        <w:pStyle w:val="Liststycke"/>
        <w:numPr>
          <w:ilvl w:val="0"/>
          <w:numId w:val="17"/>
        </w:numPr>
        <w:spacing w:before="0" w:line="240" w:lineRule="auto"/>
        <w:rPr>
          <w:rFonts w:cs="Arial"/>
          <w:szCs w:val="36"/>
          <w:lang w:val="sv-SE" w:eastAsia="sv-SE"/>
        </w:rPr>
      </w:pPr>
      <w:r>
        <w:rPr>
          <w:rFonts w:cs="Arial"/>
          <w:szCs w:val="36"/>
          <w:lang w:val="sv-SE" w:eastAsia="sv-SE"/>
        </w:rPr>
        <w:t>Inrätta</w:t>
      </w:r>
      <w:r w:rsidR="005521AD">
        <w:rPr>
          <w:rFonts w:cs="Arial"/>
          <w:szCs w:val="36"/>
          <w:lang w:val="sv-SE" w:eastAsia="sv-SE"/>
        </w:rPr>
        <w:t xml:space="preserve"> 2-årig yrkesskola.</w:t>
      </w:r>
    </w:p>
    <w:p w14:paraId="5178739C" w14:textId="3B259B53" w:rsidR="009C6001" w:rsidRPr="00064FA0" w:rsidRDefault="00220E43" w:rsidP="009C6001">
      <w:pPr>
        <w:pStyle w:val="Liststycke"/>
        <w:numPr>
          <w:ilvl w:val="0"/>
          <w:numId w:val="17"/>
        </w:numPr>
        <w:spacing w:before="0" w:line="240" w:lineRule="auto"/>
        <w:rPr>
          <w:rFonts w:cs="Arial"/>
          <w:szCs w:val="36"/>
          <w:lang w:val="sv-SE" w:eastAsia="sv-SE"/>
        </w:rPr>
      </w:pPr>
      <w:r>
        <w:rPr>
          <w:rFonts w:cs="Arial"/>
          <w:szCs w:val="22"/>
          <w:lang w:val="sv-SE" w:eastAsia="sv-SE"/>
        </w:rPr>
        <w:t>Stärk</w:t>
      </w:r>
      <w:r w:rsidR="00034F8C" w:rsidRPr="00064FA0">
        <w:rPr>
          <w:rFonts w:cs="Arial"/>
          <w:szCs w:val="36"/>
          <w:lang w:val="sv-SE" w:eastAsia="sv-SE"/>
        </w:rPr>
        <w:t xml:space="preserve"> </w:t>
      </w:r>
      <w:r w:rsidR="009C6001" w:rsidRPr="00064FA0">
        <w:rPr>
          <w:rFonts w:cs="Arial"/>
          <w:szCs w:val="36"/>
          <w:lang w:val="sv-SE" w:eastAsia="sv-SE"/>
        </w:rPr>
        <w:t xml:space="preserve">gymnasiets introduktionsprogram. </w:t>
      </w:r>
    </w:p>
    <w:p w14:paraId="14F7FB72" w14:textId="2CC49625" w:rsidR="009C6001" w:rsidRDefault="009C6001" w:rsidP="009C6001">
      <w:pPr>
        <w:pStyle w:val="Liststycke"/>
        <w:numPr>
          <w:ilvl w:val="0"/>
          <w:numId w:val="17"/>
        </w:numPr>
        <w:spacing w:before="0" w:line="240" w:lineRule="auto"/>
        <w:rPr>
          <w:rFonts w:cs="Arial"/>
          <w:szCs w:val="36"/>
          <w:lang w:val="sv-SE" w:eastAsia="sv-SE"/>
        </w:rPr>
      </w:pPr>
      <w:r>
        <w:rPr>
          <w:rFonts w:cs="Arial"/>
          <w:szCs w:val="36"/>
          <w:lang w:val="sv-SE" w:eastAsia="sv-SE"/>
        </w:rPr>
        <w:t xml:space="preserve">Alla gymnasieprogram ska </w:t>
      </w:r>
      <w:r w:rsidR="00C24267">
        <w:rPr>
          <w:rFonts w:cs="Arial"/>
          <w:szCs w:val="36"/>
          <w:lang w:val="sv-SE" w:eastAsia="sv-SE"/>
        </w:rPr>
        <w:t xml:space="preserve">kunna </w:t>
      </w:r>
      <w:r w:rsidR="00365381">
        <w:rPr>
          <w:rFonts w:cs="Arial"/>
          <w:szCs w:val="36"/>
          <w:lang w:val="sv-SE" w:eastAsia="sv-SE"/>
        </w:rPr>
        <w:t xml:space="preserve">erbjuda </w:t>
      </w:r>
      <w:r>
        <w:rPr>
          <w:rFonts w:cs="Arial"/>
          <w:szCs w:val="36"/>
          <w:lang w:val="sv-SE" w:eastAsia="sv-SE"/>
        </w:rPr>
        <w:t>högskolebehörighet.</w:t>
      </w:r>
    </w:p>
    <w:p w14:paraId="0875FABE" w14:textId="77777777" w:rsidR="009C6001" w:rsidRDefault="009C6001" w:rsidP="009C6001">
      <w:pPr>
        <w:pStyle w:val="Liststycke"/>
        <w:numPr>
          <w:ilvl w:val="0"/>
          <w:numId w:val="17"/>
        </w:numPr>
        <w:spacing w:before="0" w:line="240" w:lineRule="auto"/>
        <w:rPr>
          <w:rFonts w:cs="Arial"/>
          <w:szCs w:val="36"/>
          <w:lang w:val="sv-SE" w:eastAsia="sv-SE"/>
        </w:rPr>
      </w:pPr>
      <w:r>
        <w:rPr>
          <w:rFonts w:cs="Arial"/>
          <w:szCs w:val="36"/>
          <w:lang w:val="sv-SE" w:eastAsia="sv-SE"/>
        </w:rPr>
        <w:t>Öka antalet yrkescollege.</w:t>
      </w:r>
    </w:p>
    <w:p w14:paraId="3120F296" w14:textId="77777777" w:rsidR="009C6001" w:rsidRDefault="009C6001" w:rsidP="009C6001">
      <w:pPr>
        <w:pStyle w:val="Liststycke"/>
        <w:numPr>
          <w:ilvl w:val="0"/>
          <w:numId w:val="17"/>
        </w:numPr>
        <w:spacing w:before="0" w:line="240" w:lineRule="auto"/>
        <w:rPr>
          <w:rFonts w:cs="Arial"/>
          <w:szCs w:val="36"/>
          <w:lang w:val="sv-SE" w:eastAsia="sv-SE"/>
        </w:rPr>
      </w:pPr>
      <w:r>
        <w:rPr>
          <w:rFonts w:cs="Arial"/>
          <w:szCs w:val="36"/>
          <w:lang w:val="sv-SE" w:eastAsia="sv-SE"/>
        </w:rPr>
        <w:t>Fler lärlingsutbildningar.</w:t>
      </w:r>
    </w:p>
    <w:p w14:paraId="4568EA22" w14:textId="77777777" w:rsidR="00220E43" w:rsidRDefault="009C6001" w:rsidP="009C6001">
      <w:pPr>
        <w:pStyle w:val="Liststycke"/>
        <w:numPr>
          <w:ilvl w:val="0"/>
          <w:numId w:val="17"/>
        </w:numPr>
        <w:spacing w:before="0" w:line="240" w:lineRule="auto"/>
        <w:rPr>
          <w:rFonts w:cs="Arial"/>
          <w:szCs w:val="36"/>
          <w:lang w:val="sv-SE" w:eastAsia="sv-SE"/>
        </w:rPr>
      </w:pPr>
      <w:r>
        <w:rPr>
          <w:rFonts w:cs="Arial"/>
          <w:szCs w:val="36"/>
          <w:lang w:val="sv-SE" w:eastAsia="sv-SE"/>
        </w:rPr>
        <w:t>Utveckla studie- och yrkesvägledningen.</w:t>
      </w:r>
    </w:p>
    <w:p w14:paraId="58073ABC" w14:textId="66D2F1FC" w:rsidR="009C6001" w:rsidRDefault="009C6001" w:rsidP="00016EBD">
      <w:pPr>
        <w:spacing w:before="0" w:line="240" w:lineRule="auto"/>
        <w:rPr>
          <w:rFonts w:cs="Arial"/>
          <w:szCs w:val="36"/>
          <w:lang w:val="sv-SE" w:eastAsia="sv-SE"/>
        </w:rPr>
      </w:pPr>
      <w:r w:rsidRPr="00220E43">
        <w:rPr>
          <w:rFonts w:cs="Arial"/>
          <w:szCs w:val="36"/>
          <w:lang w:val="sv-SE" w:eastAsia="sv-SE"/>
        </w:rPr>
        <w:t xml:space="preserve"> </w:t>
      </w:r>
    </w:p>
    <w:p w14:paraId="12CAD7F7" w14:textId="462546F0" w:rsidR="003F22FF" w:rsidRPr="00FC38F0" w:rsidRDefault="004A376E" w:rsidP="009C6001">
      <w:pPr>
        <w:pStyle w:val="Liststycke"/>
        <w:numPr>
          <w:ilvl w:val="0"/>
          <w:numId w:val="18"/>
        </w:numPr>
        <w:spacing w:before="0" w:line="240" w:lineRule="auto"/>
        <w:rPr>
          <w:rFonts w:cs="Arial"/>
          <w:b/>
          <w:szCs w:val="22"/>
          <w:lang w:val="sv-SE" w:eastAsia="sv-SE"/>
        </w:rPr>
      </w:pPr>
      <w:r w:rsidRPr="00FC38F0">
        <w:rPr>
          <w:rFonts w:cs="Arial"/>
          <w:b/>
          <w:szCs w:val="22"/>
          <w:lang w:val="sv-SE" w:eastAsia="sv-SE"/>
        </w:rPr>
        <w:lastRenderedPageBreak/>
        <w:t>Inrätta</w:t>
      </w:r>
      <w:r w:rsidR="00786C08">
        <w:rPr>
          <w:rFonts w:cs="Arial"/>
          <w:b/>
          <w:szCs w:val="22"/>
          <w:lang w:val="sv-SE" w:eastAsia="sv-SE"/>
        </w:rPr>
        <w:t xml:space="preserve"> </w:t>
      </w:r>
      <w:r w:rsidR="00B83A97">
        <w:rPr>
          <w:rFonts w:cs="Arial"/>
          <w:b/>
          <w:szCs w:val="22"/>
          <w:lang w:val="sv-SE" w:eastAsia="sv-SE"/>
        </w:rPr>
        <w:t>2-årig yrkesskola</w:t>
      </w:r>
    </w:p>
    <w:p w14:paraId="111B6716" w14:textId="79ED13BF" w:rsidR="00220E43" w:rsidRDefault="004A376E" w:rsidP="009C6001">
      <w:pPr>
        <w:spacing w:before="0" w:line="240" w:lineRule="auto"/>
        <w:rPr>
          <w:rFonts w:cs="Arial"/>
          <w:szCs w:val="22"/>
          <w:lang w:val="sv-SE" w:eastAsia="sv-SE"/>
        </w:rPr>
      </w:pPr>
      <w:r w:rsidRPr="004A376E">
        <w:rPr>
          <w:rFonts w:cs="Arial"/>
          <w:szCs w:val="22"/>
          <w:lang w:val="sv-SE" w:eastAsia="sv-SE"/>
        </w:rPr>
        <w:t xml:space="preserve">Det behövs fler och mer flexibla vägar till yrkeslivet. Vid sidan av dagens treåriga nationella gymnasieprogram ska det finnas möjlighet att söka </w:t>
      </w:r>
      <w:r w:rsidR="00B83A97">
        <w:rPr>
          <w:rFonts w:cs="Arial"/>
          <w:szCs w:val="22"/>
          <w:lang w:val="sv-SE" w:eastAsia="sv-SE"/>
        </w:rPr>
        <w:t>till en 2-årig yrkesskola</w:t>
      </w:r>
      <w:r w:rsidRPr="004A376E">
        <w:rPr>
          <w:rFonts w:cs="Arial"/>
          <w:szCs w:val="22"/>
          <w:lang w:val="sv-SE" w:eastAsia="sv-SE"/>
        </w:rPr>
        <w:t xml:space="preserve"> på gymnasial nivå</w:t>
      </w:r>
      <w:r w:rsidR="00E3295F" w:rsidRPr="00DB576C">
        <w:rPr>
          <w:lang w:val="sv-SE"/>
        </w:rPr>
        <w:t>, där fokus ligger på yrkesämnen och, för nyanlända, svenska. Det ska alltid gå att välja till kurser för att uppnå gymnasiebehörighet och, om man blir behörig, växla över till ett gymnasieprogram.</w:t>
      </w:r>
      <w:r w:rsidR="00E3295F" w:rsidRPr="00906B2F">
        <w:rPr>
          <w:i/>
          <w:lang w:val="sv-SE"/>
        </w:rPr>
        <w:t xml:space="preserve"> </w:t>
      </w:r>
      <w:r w:rsidR="00537CB9">
        <w:rPr>
          <w:rFonts w:cs="Arial"/>
          <w:szCs w:val="22"/>
          <w:lang w:val="sv-SE" w:eastAsia="sv-SE"/>
        </w:rPr>
        <w:br/>
      </w:r>
    </w:p>
    <w:p w14:paraId="284BD68C" w14:textId="3161E10B" w:rsidR="00537CB9" w:rsidRDefault="00537CB9" w:rsidP="00537CB9">
      <w:pPr>
        <w:spacing w:before="0" w:line="240" w:lineRule="auto"/>
        <w:rPr>
          <w:rFonts w:cs="Arial"/>
          <w:szCs w:val="22"/>
          <w:lang w:val="sv-SE"/>
        </w:rPr>
      </w:pPr>
      <w:r>
        <w:rPr>
          <w:rFonts w:cs="Arial"/>
          <w:szCs w:val="22"/>
          <w:lang w:val="sv-SE"/>
        </w:rPr>
        <w:t xml:space="preserve">Utbildningen </w:t>
      </w:r>
      <w:r w:rsidRPr="00016EBD">
        <w:rPr>
          <w:rFonts w:cs="Arial"/>
          <w:szCs w:val="22"/>
          <w:lang w:val="sv-SE"/>
        </w:rPr>
        <w:t>ska</w:t>
      </w:r>
      <w:r w:rsidR="00B83A97">
        <w:rPr>
          <w:rFonts w:cs="Arial"/>
          <w:szCs w:val="22"/>
          <w:lang w:val="sv-SE"/>
        </w:rPr>
        <w:t xml:space="preserve"> kunna</w:t>
      </w:r>
      <w:r w:rsidRPr="00016EBD">
        <w:rPr>
          <w:rFonts w:cs="Arial"/>
          <w:szCs w:val="22"/>
          <w:lang w:val="sv-SE"/>
        </w:rPr>
        <w:t xml:space="preserve"> sammanfogas med de yrkespaket som Skolverket </w:t>
      </w:r>
      <w:r w:rsidR="00B83A97">
        <w:rPr>
          <w:rFonts w:cs="Arial"/>
          <w:szCs w:val="22"/>
          <w:lang w:val="sv-SE"/>
        </w:rPr>
        <w:t xml:space="preserve">redan </w:t>
      </w:r>
      <w:r w:rsidRPr="00016EBD">
        <w:rPr>
          <w:rFonts w:cs="Arial"/>
          <w:szCs w:val="22"/>
          <w:lang w:val="sv-SE"/>
        </w:rPr>
        <w:t>har tagit fram samt dagens yrkes- och l</w:t>
      </w:r>
      <w:r w:rsidRPr="00016EBD">
        <w:rPr>
          <w:rFonts w:cs="Arial" w:hint="eastAsia"/>
          <w:szCs w:val="22"/>
          <w:lang w:val="sv-SE"/>
        </w:rPr>
        <w:t>ä</w:t>
      </w:r>
      <w:r w:rsidRPr="00016EBD">
        <w:rPr>
          <w:rFonts w:cs="Arial"/>
          <w:szCs w:val="22"/>
          <w:lang w:val="sv-SE"/>
        </w:rPr>
        <w:t>rlingsvux. M</w:t>
      </w:r>
      <w:r w:rsidRPr="00016EBD">
        <w:rPr>
          <w:rFonts w:cs="Arial" w:hint="eastAsia"/>
          <w:szCs w:val="22"/>
          <w:lang w:val="sv-SE"/>
        </w:rPr>
        <w:t>å</w:t>
      </w:r>
      <w:r w:rsidRPr="00016EBD">
        <w:rPr>
          <w:rFonts w:cs="Arial"/>
          <w:szCs w:val="22"/>
          <w:lang w:val="sv-SE"/>
        </w:rPr>
        <w:t>ls</w:t>
      </w:r>
      <w:r w:rsidRPr="00016EBD">
        <w:rPr>
          <w:rFonts w:cs="Arial" w:hint="eastAsia"/>
          <w:szCs w:val="22"/>
          <w:lang w:val="sv-SE"/>
        </w:rPr>
        <w:t>ä</w:t>
      </w:r>
      <w:r w:rsidRPr="00016EBD">
        <w:rPr>
          <w:rFonts w:cs="Arial"/>
          <w:szCs w:val="22"/>
          <w:lang w:val="sv-SE"/>
        </w:rPr>
        <w:t xml:space="preserve">ttningen </w:t>
      </w:r>
      <w:r w:rsidRPr="00016EBD">
        <w:rPr>
          <w:rFonts w:cs="Arial" w:hint="eastAsia"/>
          <w:szCs w:val="22"/>
          <w:lang w:val="sv-SE"/>
        </w:rPr>
        <w:t>ä</w:t>
      </w:r>
      <w:r w:rsidRPr="00016EBD">
        <w:rPr>
          <w:rFonts w:cs="Arial"/>
          <w:szCs w:val="22"/>
          <w:lang w:val="sv-SE"/>
        </w:rPr>
        <w:t>r att eleven p</w:t>
      </w:r>
      <w:r w:rsidRPr="00016EBD">
        <w:rPr>
          <w:rFonts w:cs="Arial" w:hint="eastAsia"/>
          <w:szCs w:val="22"/>
          <w:lang w:val="sv-SE"/>
        </w:rPr>
        <w:t>å</w:t>
      </w:r>
      <w:r w:rsidRPr="00016EBD">
        <w:rPr>
          <w:rFonts w:cs="Arial"/>
          <w:szCs w:val="22"/>
          <w:lang w:val="sv-SE"/>
        </w:rPr>
        <w:t xml:space="preserve"> sikt, efter utbildning och eventuell l</w:t>
      </w:r>
      <w:r w:rsidRPr="00016EBD">
        <w:rPr>
          <w:rFonts w:cs="Arial" w:hint="eastAsia"/>
          <w:szCs w:val="22"/>
          <w:lang w:val="sv-SE"/>
        </w:rPr>
        <w:t>ä</w:t>
      </w:r>
      <w:r w:rsidRPr="00016EBD">
        <w:rPr>
          <w:rFonts w:cs="Arial"/>
          <w:szCs w:val="22"/>
          <w:lang w:val="sv-SE"/>
        </w:rPr>
        <w:t>rlingsanst</w:t>
      </w:r>
      <w:r w:rsidRPr="00016EBD">
        <w:rPr>
          <w:rFonts w:cs="Arial" w:hint="eastAsia"/>
          <w:szCs w:val="22"/>
          <w:lang w:val="sv-SE"/>
        </w:rPr>
        <w:t>ä</w:t>
      </w:r>
      <w:r w:rsidRPr="00016EBD">
        <w:rPr>
          <w:rFonts w:cs="Arial"/>
          <w:szCs w:val="22"/>
          <w:lang w:val="sv-SE"/>
        </w:rPr>
        <w:t>llning</w:t>
      </w:r>
      <w:r w:rsidR="00083176">
        <w:rPr>
          <w:rFonts w:cs="Arial"/>
          <w:szCs w:val="22"/>
          <w:lang w:val="sv-SE"/>
        </w:rPr>
        <w:t>,</w:t>
      </w:r>
      <w:r w:rsidRPr="00016EBD">
        <w:rPr>
          <w:rFonts w:cs="Arial"/>
          <w:szCs w:val="22"/>
          <w:lang w:val="sv-SE"/>
        </w:rPr>
        <w:t xml:space="preserve"> ska vara tillr</w:t>
      </w:r>
      <w:r w:rsidRPr="00016EBD">
        <w:rPr>
          <w:rFonts w:cs="Arial" w:hint="eastAsia"/>
          <w:szCs w:val="22"/>
          <w:lang w:val="sv-SE"/>
        </w:rPr>
        <w:t>ä</w:t>
      </w:r>
      <w:r w:rsidRPr="00016EBD">
        <w:rPr>
          <w:rFonts w:cs="Arial"/>
          <w:szCs w:val="22"/>
          <w:lang w:val="sv-SE"/>
        </w:rPr>
        <w:t>ckligt rustad f</w:t>
      </w:r>
      <w:r w:rsidRPr="00016EBD">
        <w:rPr>
          <w:rFonts w:cs="Arial" w:hint="eastAsia"/>
          <w:szCs w:val="22"/>
          <w:lang w:val="sv-SE"/>
        </w:rPr>
        <w:t>ö</w:t>
      </w:r>
      <w:r w:rsidRPr="00016EBD">
        <w:rPr>
          <w:rFonts w:cs="Arial"/>
          <w:szCs w:val="22"/>
          <w:lang w:val="sv-SE"/>
        </w:rPr>
        <w:t>r en god etablering p</w:t>
      </w:r>
      <w:r w:rsidRPr="00016EBD">
        <w:rPr>
          <w:rFonts w:cs="Arial" w:hint="eastAsia"/>
          <w:szCs w:val="22"/>
          <w:lang w:val="sv-SE"/>
        </w:rPr>
        <w:t>å</w:t>
      </w:r>
      <w:r w:rsidRPr="00016EBD">
        <w:rPr>
          <w:rFonts w:cs="Arial"/>
          <w:szCs w:val="22"/>
          <w:lang w:val="sv-SE"/>
        </w:rPr>
        <w:t xml:space="preserve"> arbetsmarknaden.</w:t>
      </w:r>
    </w:p>
    <w:p w14:paraId="6874C028" w14:textId="4E20AD15" w:rsidR="00537CB9" w:rsidRDefault="00537CB9" w:rsidP="00537CB9">
      <w:pPr>
        <w:spacing w:before="0" w:line="240" w:lineRule="auto"/>
        <w:rPr>
          <w:rFonts w:cs="Arial"/>
          <w:szCs w:val="22"/>
          <w:lang w:val="sv-SE"/>
        </w:rPr>
      </w:pPr>
    </w:p>
    <w:p w14:paraId="569CEECC" w14:textId="41DAB8FE" w:rsidR="00537CB9" w:rsidRPr="00537CB9" w:rsidRDefault="00537CB9" w:rsidP="00537CB9">
      <w:pPr>
        <w:spacing w:before="0" w:line="240" w:lineRule="auto"/>
        <w:rPr>
          <w:rFonts w:cs="Arial"/>
          <w:szCs w:val="22"/>
          <w:lang w:val="sv-SE" w:eastAsia="sv-SE"/>
        </w:rPr>
      </w:pPr>
      <w:r w:rsidRPr="00016EBD">
        <w:rPr>
          <w:rFonts w:cs="Arial"/>
          <w:szCs w:val="22"/>
          <w:lang w:val="sv-SE"/>
        </w:rPr>
        <w:t>P</w:t>
      </w:r>
      <w:r w:rsidRPr="00016EBD">
        <w:rPr>
          <w:rFonts w:cs="Arial" w:hint="eastAsia"/>
          <w:szCs w:val="22"/>
          <w:lang w:val="sv-SE"/>
        </w:rPr>
        <w:t>å</w:t>
      </w:r>
      <w:r w:rsidRPr="00016EBD">
        <w:rPr>
          <w:rFonts w:cs="Arial"/>
          <w:szCs w:val="22"/>
          <w:lang w:val="sv-SE"/>
        </w:rPr>
        <w:t xml:space="preserve"> detta s</w:t>
      </w:r>
      <w:r w:rsidRPr="00016EBD">
        <w:rPr>
          <w:rFonts w:cs="Arial" w:hint="eastAsia"/>
          <w:szCs w:val="22"/>
          <w:lang w:val="sv-SE"/>
        </w:rPr>
        <w:t>ä</w:t>
      </w:r>
      <w:r w:rsidRPr="00016EBD">
        <w:rPr>
          <w:rFonts w:cs="Arial"/>
          <w:szCs w:val="22"/>
          <w:lang w:val="sv-SE"/>
        </w:rPr>
        <w:t xml:space="preserve">tt blir </w:t>
      </w:r>
      <w:r>
        <w:rPr>
          <w:rFonts w:cs="Arial"/>
          <w:szCs w:val="22"/>
          <w:lang w:val="sv-SE"/>
        </w:rPr>
        <w:t xml:space="preserve">den nya </w:t>
      </w:r>
      <w:r w:rsidR="00B83A97">
        <w:rPr>
          <w:rFonts w:cs="Arial"/>
          <w:szCs w:val="22"/>
          <w:lang w:val="sv-SE"/>
        </w:rPr>
        <w:t>2-åriga yrkesskolan</w:t>
      </w:r>
      <w:r w:rsidR="00B83A97" w:rsidRPr="00016EBD">
        <w:rPr>
          <w:rFonts w:cs="Arial"/>
          <w:szCs w:val="22"/>
          <w:lang w:val="sv-SE"/>
        </w:rPr>
        <w:t xml:space="preserve"> </w:t>
      </w:r>
      <w:r w:rsidRPr="00016EBD">
        <w:rPr>
          <w:rFonts w:cs="Arial"/>
          <w:szCs w:val="22"/>
          <w:lang w:val="sv-SE"/>
        </w:rPr>
        <w:t>b</w:t>
      </w:r>
      <w:r w:rsidRPr="00016EBD">
        <w:rPr>
          <w:rFonts w:cs="Arial" w:hint="eastAsia"/>
          <w:szCs w:val="22"/>
          <w:lang w:val="sv-SE"/>
        </w:rPr>
        <w:t>å</w:t>
      </w:r>
      <w:r w:rsidRPr="00016EBD">
        <w:rPr>
          <w:rFonts w:cs="Arial"/>
          <w:szCs w:val="22"/>
          <w:lang w:val="sv-SE"/>
        </w:rPr>
        <w:t>de en f</w:t>
      </w:r>
      <w:r w:rsidRPr="00016EBD">
        <w:rPr>
          <w:rFonts w:cs="Arial" w:hint="eastAsia"/>
          <w:szCs w:val="22"/>
          <w:lang w:val="sv-SE"/>
        </w:rPr>
        <w:t>ö</w:t>
      </w:r>
      <w:r w:rsidRPr="00016EBD">
        <w:rPr>
          <w:rFonts w:cs="Arial"/>
          <w:szCs w:val="22"/>
          <w:lang w:val="sv-SE"/>
        </w:rPr>
        <w:t>rsta v</w:t>
      </w:r>
      <w:r w:rsidRPr="00016EBD">
        <w:rPr>
          <w:rFonts w:cs="Arial" w:hint="eastAsia"/>
          <w:szCs w:val="22"/>
          <w:lang w:val="sv-SE"/>
        </w:rPr>
        <w:t>ä</w:t>
      </w:r>
      <w:r w:rsidRPr="00016EBD">
        <w:rPr>
          <w:rFonts w:cs="Arial"/>
          <w:szCs w:val="22"/>
          <w:lang w:val="sv-SE"/>
        </w:rPr>
        <w:t>g in i ett yrke och en brygga till vidare f</w:t>
      </w:r>
      <w:r w:rsidRPr="00016EBD">
        <w:rPr>
          <w:rFonts w:cs="Arial" w:hint="eastAsia"/>
          <w:szCs w:val="22"/>
          <w:lang w:val="sv-SE"/>
        </w:rPr>
        <w:t>ö</w:t>
      </w:r>
      <w:r w:rsidRPr="00016EBD">
        <w:rPr>
          <w:rFonts w:cs="Arial"/>
          <w:szCs w:val="22"/>
          <w:lang w:val="sv-SE"/>
        </w:rPr>
        <w:t xml:space="preserve">rdjupning och studier inom exempelvis </w:t>
      </w:r>
      <w:r w:rsidR="003F4D3A">
        <w:rPr>
          <w:rFonts w:cs="Arial"/>
          <w:szCs w:val="22"/>
          <w:lang w:val="sv-SE"/>
        </w:rPr>
        <w:t>Y</w:t>
      </w:r>
      <w:r w:rsidRPr="00016EBD">
        <w:rPr>
          <w:rFonts w:cs="Arial"/>
          <w:szCs w:val="22"/>
          <w:lang w:val="sv-SE"/>
        </w:rPr>
        <w:t>rkesh</w:t>
      </w:r>
      <w:r w:rsidRPr="00016EBD">
        <w:rPr>
          <w:rFonts w:cs="Arial" w:hint="eastAsia"/>
          <w:szCs w:val="22"/>
          <w:lang w:val="sv-SE"/>
        </w:rPr>
        <w:t>ö</w:t>
      </w:r>
      <w:r w:rsidRPr="00016EBD">
        <w:rPr>
          <w:rFonts w:cs="Arial"/>
          <w:szCs w:val="22"/>
          <w:lang w:val="sv-SE"/>
        </w:rPr>
        <w:t>gskolan. Till skillnad fr</w:t>
      </w:r>
      <w:r w:rsidRPr="00016EBD">
        <w:rPr>
          <w:rFonts w:cs="Arial" w:hint="eastAsia"/>
          <w:szCs w:val="22"/>
          <w:lang w:val="sv-SE"/>
        </w:rPr>
        <w:t>å</w:t>
      </w:r>
      <w:r w:rsidRPr="00016EBD">
        <w:rPr>
          <w:rFonts w:cs="Arial"/>
          <w:szCs w:val="22"/>
          <w:lang w:val="sv-SE"/>
        </w:rPr>
        <w:t>n kurser inom arbetsf</w:t>
      </w:r>
      <w:r w:rsidRPr="00016EBD">
        <w:rPr>
          <w:rFonts w:cs="Arial" w:hint="eastAsia"/>
          <w:szCs w:val="22"/>
          <w:lang w:val="sv-SE"/>
        </w:rPr>
        <w:t>ö</w:t>
      </w:r>
      <w:r w:rsidRPr="00016EBD">
        <w:rPr>
          <w:rFonts w:cs="Arial"/>
          <w:szCs w:val="22"/>
          <w:lang w:val="sv-SE"/>
        </w:rPr>
        <w:t xml:space="preserve">rmedlingen blir </w:t>
      </w:r>
      <w:r>
        <w:rPr>
          <w:rFonts w:cs="Arial"/>
          <w:szCs w:val="22"/>
          <w:lang w:val="sv-SE"/>
        </w:rPr>
        <w:t xml:space="preserve">den nya </w:t>
      </w:r>
      <w:r w:rsidR="00B83A97">
        <w:rPr>
          <w:rFonts w:cs="Arial"/>
          <w:szCs w:val="22"/>
          <w:lang w:val="sv-SE"/>
        </w:rPr>
        <w:t>2-åriga yrkesskolan</w:t>
      </w:r>
      <w:r w:rsidR="00B83A97" w:rsidRPr="00016EBD">
        <w:rPr>
          <w:rFonts w:cs="Arial"/>
          <w:szCs w:val="22"/>
          <w:lang w:val="sv-SE"/>
        </w:rPr>
        <w:t xml:space="preserve"> </w:t>
      </w:r>
      <w:r w:rsidRPr="00016EBD">
        <w:rPr>
          <w:rFonts w:cs="Arial"/>
          <w:szCs w:val="22"/>
          <w:lang w:val="sv-SE"/>
        </w:rPr>
        <w:t>p</w:t>
      </w:r>
      <w:r w:rsidRPr="00016EBD">
        <w:rPr>
          <w:rFonts w:cs="Arial" w:hint="eastAsia"/>
          <w:szCs w:val="22"/>
          <w:lang w:val="sv-SE"/>
        </w:rPr>
        <w:t>å</w:t>
      </w:r>
      <w:r w:rsidRPr="00016EBD">
        <w:rPr>
          <w:rFonts w:cs="Arial"/>
          <w:szCs w:val="22"/>
          <w:lang w:val="sv-SE"/>
        </w:rPr>
        <w:t xml:space="preserve"> detta s</w:t>
      </w:r>
      <w:r w:rsidRPr="00016EBD">
        <w:rPr>
          <w:rFonts w:cs="Arial" w:hint="eastAsia"/>
          <w:szCs w:val="22"/>
          <w:lang w:val="sv-SE"/>
        </w:rPr>
        <w:t>ä</w:t>
      </w:r>
      <w:r w:rsidRPr="00016EBD">
        <w:rPr>
          <w:rFonts w:cs="Arial"/>
          <w:szCs w:val="22"/>
          <w:lang w:val="sv-SE"/>
        </w:rPr>
        <w:t xml:space="preserve">tt en tydlig del av det ordinarie utbildningssystemet. </w:t>
      </w:r>
    </w:p>
    <w:p w14:paraId="324F4507" w14:textId="77777777" w:rsidR="00537CB9" w:rsidRDefault="00537CB9" w:rsidP="009C6001">
      <w:pPr>
        <w:spacing w:before="0" w:line="240" w:lineRule="auto"/>
        <w:rPr>
          <w:rFonts w:cs="Arial"/>
          <w:szCs w:val="22"/>
          <w:lang w:val="sv-SE" w:eastAsia="sv-SE"/>
        </w:rPr>
      </w:pPr>
    </w:p>
    <w:p w14:paraId="0C703110" w14:textId="21F80F51" w:rsidR="00FC38F0" w:rsidRDefault="00FC38F0" w:rsidP="009C6001">
      <w:pPr>
        <w:spacing w:before="0" w:line="240" w:lineRule="auto"/>
        <w:rPr>
          <w:rFonts w:cs="Arial"/>
          <w:szCs w:val="22"/>
          <w:lang w:val="sv-SE" w:eastAsia="sv-SE"/>
        </w:rPr>
      </w:pPr>
      <w:r>
        <w:rPr>
          <w:rFonts w:cs="Arial"/>
          <w:szCs w:val="22"/>
          <w:lang w:val="sv-SE" w:eastAsia="sv-SE"/>
        </w:rPr>
        <w:t>U</w:t>
      </w:r>
      <w:r w:rsidR="004A376E" w:rsidRPr="004A376E">
        <w:rPr>
          <w:rFonts w:cs="Arial"/>
          <w:szCs w:val="22"/>
          <w:lang w:val="sv-SE" w:eastAsia="sv-SE"/>
        </w:rPr>
        <w:t>tbildning</w:t>
      </w:r>
      <w:r w:rsidR="00B83A97">
        <w:rPr>
          <w:rFonts w:cs="Arial"/>
          <w:szCs w:val="22"/>
          <w:lang w:val="sv-SE" w:eastAsia="sv-SE"/>
        </w:rPr>
        <w:t>en</w:t>
      </w:r>
      <w:r w:rsidR="004A376E" w:rsidRPr="004A376E">
        <w:rPr>
          <w:rFonts w:cs="Arial"/>
          <w:szCs w:val="22"/>
          <w:lang w:val="sv-SE" w:eastAsia="sv-SE"/>
        </w:rPr>
        <w:t xml:space="preserve"> vänder sig </w:t>
      </w:r>
      <w:r w:rsidR="00064FA0">
        <w:rPr>
          <w:rFonts w:cs="Arial"/>
          <w:szCs w:val="22"/>
          <w:lang w:val="sv-SE" w:eastAsia="sv-SE"/>
        </w:rPr>
        <w:t>framför allt</w:t>
      </w:r>
      <w:r w:rsidR="00064FA0" w:rsidRPr="004A376E">
        <w:rPr>
          <w:rFonts w:cs="Arial"/>
          <w:szCs w:val="22"/>
          <w:lang w:val="sv-SE" w:eastAsia="sv-SE"/>
        </w:rPr>
        <w:t xml:space="preserve"> </w:t>
      </w:r>
      <w:r w:rsidR="004A376E" w:rsidRPr="004A376E">
        <w:rPr>
          <w:rFonts w:cs="Arial"/>
          <w:szCs w:val="22"/>
          <w:lang w:val="sv-SE" w:eastAsia="sv-SE"/>
        </w:rPr>
        <w:t xml:space="preserve">till ungdomar mellan 16 och 21 år som inte har behörighet till nationellt program </w:t>
      </w:r>
      <w:r w:rsidR="00083176">
        <w:rPr>
          <w:rFonts w:cs="Arial"/>
          <w:szCs w:val="22"/>
          <w:lang w:val="sv-SE" w:eastAsia="sv-SE"/>
        </w:rPr>
        <w:t>samt till</w:t>
      </w:r>
      <w:r w:rsidR="00083176" w:rsidRPr="004A376E">
        <w:rPr>
          <w:rFonts w:cs="Arial"/>
          <w:szCs w:val="22"/>
          <w:lang w:val="sv-SE" w:eastAsia="sv-SE"/>
        </w:rPr>
        <w:t xml:space="preserve"> </w:t>
      </w:r>
      <w:r w:rsidR="004A376E" w:rsidRPr="004A376E">
        <w:rPr>
          <w:rFonts w:cs="Arial"/>
          <w:szCs w:val="22"/>
          <w:lang w:val="sv-SE" w:eastAsia="sv-SE"/>
        </w:rPr>
        <w:t>nyanlända.</w:t>
      </w:r>
      <w:r w:rsidR="00016EBD">
        <w:rPr>
          <w:rFonts w:cs="Arial"/>
          <w:szCs w:val="22"/>
          <w:lang w:val="sv-SE" w:eastAsia="sv-SE"/>
        </w:rPr>
        <w:t xml:space="preserve"> </w:t>
      </w:r>
      <w:r w:rsidR="004B15A0">
        <w:rPr>
          <w:rFonts w:cs="Arial"/>
          <w:szCs w:val="22"/>
          <w:lang w:val="sv-SE" w:eastAsia="sv-SE"/>
        </w:rPr>
        <w:t xml:space="preserve">Detta skiljer sig jämfört med </w:t>
      </w:r>
      <w:r w:rsidR="00016EBD">
        <w:rPr>
          <w:rFonts w:cs="Arial"/>
          <w:szCs w:val="22"/>
          <w:lang w:val="sv-SE" w:eastAsia="sv-SE"/>
        </w:rPr>
        <w:t>Komvux och andra vuxenutbildningar</w:t>
      </w:r>
      <w:r w:rsidR="004B15A0">
        <w:rPr>
          <w:rFonts w:cs="Arial"/>
          <w:szCs w:val="22"/>
          <w:lang w:val="sv-SE" w:eastAsia="sv-SE"/>
        </w:rPr>
        <w:t xml:space="preserve"> som</w:t>
      </w:r>
      <w:r w:rsidR="00016EBD">
        <w:rPr>
          <w:rFonts w:cs="Arial"/>
          <w:szCs w:val="22"/>
          <w:lang w:val="sv-SE" w:eastAsia="sv-SE"/>
        </w:rPr>
        <w:t xml:space="preserve"> riktar sig </w:t>
      </w:r>
      <w:r w:rsidR="004B15A0">
        <w:rPr>
          <w:rFonts w:cs="Arial"/>
          <w:szCs w:val="22"/>
          <w:lang w:val="sv-SE" w:eastAsia="sv-SE"/>
        </w:rPr>
        <w:t>till människor över 20 års ålder.</w:t>
      </w:r>
      <w:r w:rsidR="004A376E" w:rsidRPr="004A376E">
        <w:rPr>
          <w:rFonts w:cs="Arial"/>
          <w:szCs w:val="22"/>
          <w:lang w:val="sv-SE" w:eastAsia="sv-SE"/>
        </w:rPr>
        <w:t xml:space="preserve"> För att hög kvalitet ska kunna upprätthållas</w:t>
      </w:r>
      <w:r w:rsidR="004B15A0">
        <w:rPr>
          <w:rFonts w:cs="Arial"/>
          <w:szCs w:val="22"/>
          <w:lang w:val="sv-SE" w:eastAsia="sv-SE"/>
        </w:rPr>
        <w:t xml:space="preserve"> på de</w:t>
      </w:r>
      <w:r w:rsidR="00B83A97">
        <w:rPr>
          <w:rFonts w:cs="Arial"/>
          <w:szCs w:val="22"/>
          <w:lang w:val="sv-SE" w:eastAsia="sv-SE"/>
        </w:rPr>
        <w:t xml:space="preserve">n 2-åriga yrkesskolan </w:t>
      </w:r>
      <w:r w:rsidR="004A376E" w:rsidRPr="004A376E">
        <w:rPr>
          <w:rFonts w:cs="Arial"/>
          <w:szCs w:val="22"/>
          <w:lang w:val="sv-SE" w:eastAsia="sv-SE"/>
        </w:rPr>
        <w:t xml:space="preserve">bör elevens förmåga att fullfölja programmet prövas. </w:t>
      </w:r>
    </w:p>
    <w:p w14:paraId="45ED22B7" w14:textId="77777777" w:rsidR="00FC38F0" w:rsidRDefault="00FC38F0" w:rsidP="009C6001">
      <w:pPr>
        <w:spacing w:before="0" w:line="240" w:lineRule="auto"/>
        <w:rPr>
          <w:rFonts w:cs="Arial"/>
          <w:szCs w:val="22"/>
          <w:lang w:val="sv-SE" w:eastAsia="sv-SE"/>
        </w:rPr>
      </w:pPr>
    </w:p>
    <w:p w14:paraId="7631C216" w14:textId="2792BDC2" w:rsidR="004A376E" w:rsidRPr="004A376E" w:rsidRDefault="00537CB9" w:rsidP="009C6001">
      <w:pPr>
        <w:spacing w:before="0" w:line="240" w:lineRule="auto"/>
        <w:rPr>
          <w:rFonts w:cs="Arial"/>
          <w:szCs w:val="22"/>
          <w:lang w:val="sv-SE" w:eastAsia="sv-SE"/>
        </w:rPr>
      </w:pPr>
      <w:r>
        <w:rPr>
          <w:rFonts w:cs="Arial"/>
          <w:szCs w:val="22"/>
          <w:lang w:val="sv-SE" w:eastAsia="sv-SE"/>
        </w:rPr>
        <w:t>Utbildning</w:t>
      </w:r>
      <w:r w:rsidR="00B83A97">
        <w:rPr>
          <w:rFonts w:cs="Arial"/>
          <w:szCs w:val="22"/>
          <w:lang w:val="sv-SE" w:eastAsia="sv-SE"/>
        </w:rPr>
        <w:t>en</w:t>
      </w:r>
      <w:r>
        <w:rPr>
          <w:rFonts w:cs="Arial"/>
          <w:szCs w:val="22"/>
          <w:lang w:val="sv-SE" w:eastAsia="sv-SE"/>
        </w:rPr>
        <w:t xml:space="preserve"> </w:t>
      </w:r>
      <w:r w:rsidR="00CC6697" w:rsidRPr="00906B2F">
        <w:rPr>
          <w:lang w:val="sv-SE"/>
        </w:rPr>
        <w:t xml:space="preserve">ska utformas i nära samverkan med </w:t>
      </w:r>
      <w:r w:rsidR="00CC6697">
        <w:rPr>
          <w:lang w:val="sv-SE"/>
        </w:rPr>
        <w:t>näringslivet</w:t>
      </w:r>
      <w:r w:rsidR="00CC6697" w:rsidRPr="00906B2F">
        <w:rPr>
          <w:lang w:val="sv-SE"/>
        </w:rPr>
        <w:t xml:space="preserve"> och innehålla omfattande arbetsplatsförlagt lärande.</w:t>
      </w:r>
      <w:r w:rsidR="00CC6697">
        <w:rPr>
          <w:lang w:val="sv-SE"/>
        </w:rPr>
        <w:t xml:space="preserve"> </w:t>
      </w:r>
      <w:r w:rsidR="004A376E" w:rsidRPr="004A376E">
        <w:rPr>
          <w:rFonts w:cs="Arial"/>
          <w:szCs w:val="22"/>
          <w:lang w:val="sv-SE" w:eastAsia="sv-SE"/>
        </w:rPr>
        <w:t>Utbildning</w:t>
      </w:r>
      <w:r w:rsidR="00B83A97">
        <w:rPr>
          <w:rFonts w:cs="Arial"/>
          <w:szCs w:val="22"/>
          <w:lang w:val="sv-SE" w:eastAsia="sv-SE"/>
        </w:rPr>
        <w:t>en</w:t>
      </w:r>
      <w:r w:rsidR="004A376E" w:rsidRPr="004A376E">
        <w:rPr>
          <w:rFonts w:cs="Arial"/>
          <w:szCs w:val="22"/>
          <w:lang w:val="sv-SE" w:eastAsia="sv-SE"/>
        </w:rPr>
        <w:t xml:space="preserve"> ska ha hög kvalitet och hög relevans för arbetsmarknaden och blir därmed en väg för dem som snabbare vill ut i arbetslivet. </w:t>
      </w:r>
    </w:p>
    <w:p w14:paraId="5844B333" w14:textId="30215D0A" w:rsidR="004A376E" w:rsidRDefault="004A376E" w:rsidP="009C6001">
      <w:pPr>
        <w:spacing w:before="0" w:line="240" w:lineRule="auto"/>
        <w:rPr>
          <w:rFonts w:cs="Arial"/>
          <w:b/>
          <w:szCs w:val="22"/>
          <w:lang w:val="sv-SE" w:eastAsia="sv-SE"/>
        </w:rPr>
      </w:pPr>
    </w:p>
    <w:p w14:paraId="0AFB20C1" w14:textId="16C00FC9" w:rsidR="004A376E" w:rsidRPr="00FC38F0" w:rsidRDefault="00220E43" w:rsidP="009C6001">
      <w:pPr>
        <w:pStyle w:val="Liststycke"/>
        <w:numPr>
          <w:ilvl w:val="0"/>
          <w:numId w:val="18"/>
        </w:numPr>
        <w:spacing w:before="0" w:line="240" w:lineRule="auto"/>
        <w:rPr>
          <w:rFonts w:cs="Arial"/>
          <w:b/>
          <w:szCs w:val="22"/>
          <w:lang w:val="sv-SE" w:eastAsia="sv-SE"/>
        </w:rPr>
      </w:pPr>
      <w:r>
        <w:rPr>
          <w:rFonts w:cs="Arial"/>
          <w:b/>
          <w:szCs w:val="22"/>
          <w:lang w:val="sv-SE" w:eastAsia="sv-SE"/>
        </w:rPr>
        <w:t xml:space="preserve">Stärk </w:t>
      </w:r>
      <w:r w:rsidR="00FC38F0" w:rsidRPr="00FC38F0">
        <w:rPr>
          <w:rFonts w:cs="Arial"/>
          <w:b/>
          <w:szCs w:val="22"/>
          <w:lang w:val="sv-SE" w:eastAsia="sv-SE"/>
        </w:rPr>
        <w:t xml:space="preserve">gymnasiets </w:t>
      </w:r>
      <w:r w:rsidR="00FC38F0">
        <w:rPr>
          <w:rFonts w:cs="Arial"/>
          <w:b/>
          <w:szCs w:val="22"/>
          <w:lang w:val="sv-SE" w:eastAsia="sv-SE"/>
        </w:rPr>
        <w:t>introduktionsprogram</w:t>
      </w:r>
      <w:r>
        <w:rPr>
          <w:rFonts w:cs="Arial"/>
          <w:b/>
          <w:szCs w:val="22"/>
          <w:lang w:val="sv-SE" w:eastAsia="sv-SE"/>
        </w:rPr>
        <w:t>.</w:t>
      </w:r>
    </w:p>
    <w:p w14:paraId="3E319EA0" w14:textId="5FFA3D9A" w:rsidR="00FC38F0" w:rsidRPr="00FC38F0" w:rsidRDefault="00FC38F0" w:rsidP="009C6001">
      <w:pPr>
        <w:spacing w:before="0" w:line="240" w:lineRule="auto"/>
        <w:rPr>
          <w:rFonts w:cs="Arial"/>
          <w:szCs w:val="22"/>
          <w:lang w:val="sv-SE" w:eastAsia="sv-SE"/>
        </w:rPr>
      </w:pPr>
      <w:r w:rsidRPr="003F22FF">
        <w:rPr>
          <w:rFonts w:cs="Arial"/>
          <w:szCs w:val="22"/>
          <w:lang w:val="sv-SE" w:eastAsia="sv-SE"/>
        </w:rPr>
        <w:t>I dag är språkintroduktion det snabbaste växande gymnasieprogrammet. En utvärdering från Skolverket (2016) visar att endast 30 procent av eleverna har gått vidare till ett nationellt gymnasieprogram tre år efter att de började på språkintroduktion. Nästan hälften hade slutat gå på gymnasiet helt och hållet.</w:t>
      </w:r>
    </w:p>
    <w:p w14:paraId="0CDC4A7C" w14:textId="77777777" w:rsidR="00FC38F0" w:rsidRDefault="00FC38F0" w:rsidP="009C6001">
      <w:pPr>
        <w:spacing w:before="0" w:line="240" w:lineRule="auto"/>
        <w:rPr>
          <w:rFonts w:cs="Arial"/>
          <w:szCs w:val="22"/>
          <w:lang w:val="sv-SE" w:eastAsia="sv-SE"/>
        </w:rPr>
      </w:pPr>
    </w:p>
    <w:p w14:paraId="410F0B4E" w14:textId="2AAFC52C" w:rsidR="00FC38F0" w:rsidRDefault="00FC38F0" w:rsidP="009C6001">
      <w:pPr>
        <w:spacing w:before="0" w:line="240" w:lineRule="auto"/>
        <w:rPr>
          <w:rFonts w:cs="Arial"/>
          <w:szCs w:val="22"/>
          <w:lang w:val="sv-SE" w:eastAsia="sv-SE"/>
        </w:rPr>
      </w:pPr>
      <w:r>
        <w:rPr>
          <w:rFonts w:cs="Arial"/>
          <w:szCs w:val="22"/>
          <w:lang w:val="sv-SE" w:eastAsia="sv-SE"/>
        </w:rPr>
        <w:t>Introduktionsprogrammen har blivit en återvändsgränd</w:t>
      </w:r>
      <w:r w:rsidR="003F4D3A">
        <w:rPr>
          <w:rFonts w:cs="Arial"/>
          <w:szCs w:val="22"/>
          <w:lang w:val="sv-SE" w:eastAsia="sv-SE"/>
        </w:rPr>
        <w:t xml:space="preserve"> för alltför många elever</w:t>
      </w:r>
      <w:r>
        <w:rPr>
          <w:rFonts w:cs="Arial"/>
          <w:szCs w:val="22"/>
          <w:lang w:val="sv-SE" w:eastAsia="sv-SE"/>
        </w:rPr>
        <w:t xml:space="preserve">. Detta innebär både ett slöseri för individen och för samhället. Alliansen vill därför i ett första steg skärpa kraven i dessa utbildningar. </w:t>
      </w:r>
      <w:r w:rsidRPr="00FC38F0">
        <w:rPr>
          <w:rFonts w:cs="Arial"/>
          <w:szCs w:val="22"/>
          <w:lang w:val="sv-SE" w:eastAsia="sv-SE"/>
        </w:rPr>
        <w:t xml:space="preserve">Gymnasiets introduktionsprogram ska ha ett tydligt individuellt mål och ett tydligt avslut. </w:t>
      </w:r>
    </w:p>
    <w:p w14:paraId="393CDE1A" w14:textId="3685CBBD" w:rsidR="00FC38F0" w:rsidRDefault="00FC38F0" w:rsidP="009C6001">
      <w:pPr>
        <w:spacing w:before="0" w:line="240" w:lineRule="auto"/>
        <w:rPr>
          <w:rFonts w:cs="Arial"/>
          <w:szCs w:val="22"/>
          <w:lang w:val="sv-SE" w:eastAsia="sv-SE"/>
        </w:rPr>
      </w:pPr>
    </w:p>
    <w:p w14:paraId="5C5BBE8A" w14:textId="0D7F344C" w:rsidR="009C6001" w:rsidRPr="009C6001" w:rsidRDefault="009C6001" w:rsidP="009C6001">
      <w:pPr>
        <w:pStyle w:val="Liststycke"/>
        <w:numPr>
          <w:ilvl w:val="0"/>
          <w:numId w:val="18"/>
        </w:numPr>
        <w:spacing w:before="0" w:line="240" w:lineRule="auto"/>
        <w:rPr>
          <w:rFonts w:cs="Arial"/>
          <w:b/>
          <w:szCs w:val="36"/>
          <w:lang w:val="sv-SE" w:eastAsia="sv-SE"/>
        </w:rPr>
      </w:pPr>
      <w:r w:rsidRPr="009C6001">
        <w:rPr>
          <w:rFonts w:cs="Arial"/>
          <w:b/>
          <w:szCs w:val="36"/>
          <w:lang w:val="sv-SE" w:eastAsia="sv-SE"/>
        </w:rPr>
        <w:t>Alla gymnasieprogram ska</w:t>
      </w:r>
      <w:r w:rsidR="00C24267">
        <w:rPr>
          <w:rFonts w:cs="Arial"/>
          <w:b/>
          <w:szCs w:val="36"/>
          <w:lang w:val="sv-SE" w:eastAsia="sv-SE"/>
        </w:rPr>
        <w:t xml:space="preserve"> kunna</w:t>
      </w:r>
      <w:r w:rsidRPr="009C6001">
        <w:rPr>
          <w:rFonts w:cs="Arial"/>
          <w:b/>
          <w:szCs w:val="36"/>
          <w:lang w:val="sv-SE" w:eastAsia="sv-SE"/>
        </w:rPr>
        <w:t xml:space="preserve"> </w:t>
      </w:r>
      <w:r w:rsidR="00220E43">
        <w:rPr>
          <w:rFonts w:cs="Arial"/>
          <w:b/>
          <w:szCs w:val="36"/>
          <w:lang w:val="sv-SE" w:eastAsia="sv-SE"/>
        </w:rPr>
        <w:t>erbjuda</w:t>
      </w:r>
      <w:r w:rsidRPr="009C6001">
        <w:rPr>
          <w:rFonts w:cs="Arial"/>
          <w:b/>
          <w:szCs w:val="36"/>
          <w:lang w:val="sv-SE" w:eastAsia="sv-SE"/>
        </w:rPr>
        <w:t xml:space="preserve"> högskolebehörighet</w:t>
      </w:r>
      <w:r w:rsidR="00220E43">
        <w:rPr>
          <w:rFonts w:cs="Arial"/>
          <w:b/>
          <w:szCs w:val="36"/>
          <w:lang w:val="sv-SE" w:eastAsia="sv-SE"/>
        </w:rPr>
        <w:t>.</w:t>
      </w:r>
    </w:p>
    <w:p w14:paraId="6F02FCBE" w14:textId="22566B95" w:rsidR="009C6001" w:rsidRDefault="009C6001" w:rsidP="009C6001">
      <w:pPr>
        <w:spacing w:before="0" w:line="240" w:lineRule="auto"/>
        <w:rPr>
          <w:rFonts w:cs="Arial"/>
          <w:szCs w:val="22"/>
          <w:lang w:val="sv-SE" w:eastAsia="sv-SE"/>
        </w:rPr>
      </w:pPr>
      <w:r w:rsidRPr="009C6001">
        <w:rPr>
          <w:rFonts w:cs="Arial"/>
          <w:szCs w:val="22"/>
          <w:lang w:val="sv-SE" w:eastAsia="sv-SE"/>
        </w:rPr>
        <w:t xml:space="preserve">På gymnasiet finns högskoleförberedande program och yrkesprogram. </w:t>
      </w:r>
      <w:r w:rsidRPr="005E2264">
        <w:rPr>
          <w:rFonts w:cs="Arial"/>
          <w:szCs w:val="22"/>
          <w:lang w:val="sv-SE" w:eastAsia="sv-SE"/>
        </w:rPr>
        <w:t>På yrkesprogram ska högskolebehörighet inte vara obligatoriskt men möjlig att välja till.</w:t>
      </w:r>
      <w:r w:rsidRPr="009C6001">
        <w:rPr>
          <w:rFonts w:cs="Arial"/>
          <w:szCs w:val="22"/>
          <w:lang w:val="sv-SE" w:eastAsia="sv-SE"/>
        </w:rPr>
        <w:t xml:space="preserve"> För vissa yrkesprogram ska också särskild behörighet kunna läsas in. Rektor ansvarar för att tillvalet också så mångt möjligt är praktiskt genomförbart för den enskilda eleven. För den som inte läst in grundläggande högskolebehörighet under gymnasiestudierna ska stora möjligheter finnas att till goda villkor läsa in behörigheten senare i livet.</w:t>
      </w:r>
    </w:p>
    <w:p w14:paraId="6869EC86" w14:textId="77777777" w:rsidR="003F4D3A" w:rsidRPr="009C6001" w:rsidRDefault="003F4D3A" w:rsidP="009C6001">
      <w:pPr>
        <w:spacing w:before="0" w:line="240" w:lineRule="auto"/>
        <w:rPr>
          <w:rFonts w:cs="Arial"/>
          <w:szCs w:val="22"/>
          <w:lang w:val="sv-SE" w:eastAsia="sv-SE"/>
        </w:rPr>
      </w:pPr>
    </w:p>
    <w:p w14:paraId="3E24EE44" w14:textId="6405F8AF" w:rsidR="009C6001" w:rsidRPr="009C6001" w:rsidRDefault="009C6001" w:rsidP="009C6001">
      <w:pPr>
        <w:pStyle w:val="Liststycke"/>
        <w:numPr>
          <w:ilvl w:val="0"/>
          <w:numId w:val="18"/>
        </w:numPr>
        <w:spacing w:before="0" w:line="240" w:lineRule="auto"/>
        <w:rPr>
          <w:rFonts w:cs="Arial"/>
          <w:b/>
          <w:szCs w:val="36"/>
          <w:lang w:val="sv-SE" w:eastAsia="sv-SE"/>
        </w:rPr>
      </w:pPr>
      <w:r w:rsidRPr="009C6001">
        <w:rPr>
          <w:rFonts w:cs="Arial"/>
          <w:b/>
          <w:szCs w:val="36"/>
          <w:lang w:val="sv-SE" w:eastAsia="sv-SE"/>
        </w:rPr>
        <w:t>Öka antalet yrkescollege</w:t>
      </w:r>
      <w:r w:rsidR="00220E43">
        <w:rPr>
          <w:rFonts w:cs="Arial"/>
          <w:b/>
          <w:szCs w:val="36"/>
          <w:lang w:val="sv-SE" w:eastAsia="sv-SE"/>
        </w:rPr>
        <w:t>.</w:t>
      </w:r>
    </w:p>
    <w:p w14:paraId="6E2FFAC8" w14:textId="4009D6A3" w:rsidR="00864E83" w:rsidRPr="00864E83" w:rsidRDefault="00F82886" w:rsidP="00864E83">
      <w:pPr>
        <w:spacing w:before="0" w:line="240" w:lineRule="auto"/>
        <w:rPr>
          <w:rFonts w:cs="Arial"/>
          <w:szCs w:val="22"/>
          <w:lang w:val="sv-SE" w:eastAsia="sv-SE"/>
        </w:rPr>
      </w:pPr>
      <w:r w:rsidRPr="001B59D2">
        <w:rPr>
          <w:rFonts w:cs="Arial"/>
          <w:szCs w:val="22"/>
          <w:lang w:val="sv-SE" w:eastAsia="sv-SE"/>
        </w:rPr>
        <w:t>Yrkesprogrammen på gymnasiet sk</w:t>
      </w:r>
      <w:r>
        <w:rPr>
          <w:rFonts w:cs="Arial"/>
          <w:szCs w:val="22"/>
          <w:lang w:val="sv-SE" w:eastAsia="sv-SE"/>
        </w:rPr>
        <w:t xml:space="preserve">a utformas i nära samverkan med </w:t>
      </w:r>
      <w:r w:rsidRPr="001B59D2">
        <w:rPr>
          <w:rFonts w:cs="Arial"/>
          <w:szCs w:val="22"/>
          <w:lang w:val="sv-SE" w:eastAsia="sv-SE"/>
        </w:rPr>
        <w:t>branscherna, gärna i form av yrkescollege, och innehålla omfattande arbetsplatsförlagt lärande.</w:t>
      </w:r>
      <w:r>
        <w:rPr>
          <w:rFonts w:cs="Arial"/>
          <w:szCs w:val="22"/>
          <w:lang w:val="sv-SE" w:eastAsia="sv-SE"/>
        </w:rPr>
        <w:t xml:space="preserve"> </w:t>
      </w:r>
      <w:r w:rsidR="001B59D2">
        <w:rPr>
          <w:rFonts w:cs="Arial"/>
          <w:szCs w:val="22"/>
          <w:lang w:val="sv-SE" w:eastAsia="sv-SE"/>
        </w:rPr>
        <w:t xml:space="preserve">Det ger </w:t>
      </w:r>
      <w:r w:rsidR="00864E83" w:rsidRPr="00864E83">
        <w:rPr>
          <w:rFonts w:cs="Arial"/>
          <w:szCs w:val="22"/>
          <w:lang w:val="sv-SE" w:eastAsia="sv-SE"/>
        </w:rPr>
        <w:t>företag en möjlighet att i</w:t>
      </w:r>
      <w:r w:rsidR="001B59D2">
        <w:rPr>
          <w:rFonts w:cs="Arial"/>
          <w:szCs w:val="22"/>
          <w:lang w:val="sv-SE" w:eastAsia="sv-SE"/>
        </w:rPr>
        <w:t xml:space="preserve"> </w:t>
      </w:r>
      <w:r w:rsidR="00864E83" w:rsidRPr="00864E83">
        <w:rPr>
          <w:rFonts w:cs="Arial"/>
          <w:szCs w:val="22"/>
          <w:lang w:val="sv-SE" w:eastAsia="sv-SE"/>
        </w:rPr>
        <w:t>egen regi, eller tillsammans med en befintlig skola, utforma</w:t>
      </w:r>
      <w:r w:rsidR="001B59D2">
        <w:rPr>
          <w:rFonts w:cs="Arial"/>
          <w:szCs w:val="22"/>
          <w:lang w:val="sv-SE" w:eastAsia="sv-SE"/>
        </w:rPr>
        <w:t xml:space="preserve"> </w:t>
      </w:r>
      <w:r w:rsidR="00864E83" w:rsidRPr="00864E83">
        <w:rPr>
          <w:rFonts w:cs="Arial"/>
          <w:szCs w:val="22"/>
          <w:lang w:val="sv-SE" w:eastAsia="sv-SE"/>
        </w:rPr>
        <w:t>en yrkesutbildning utefter branschens kompetensbehov.</w:t>
      </w:r>
    </w:p>
    <w:p w14:paraId="1F8AC212" w14:textId="77777777" w:rsidR="001B59D2" w:rsidRDefault="001B59D2" w:rsidP="00864E83">
      <w:pPr>
        <w:spacing w:before="0" w:line="240" w:lineRule="auto"/>
        <w:rPr>
          <w:rFonts w:cs="Arial"/>
          <w:szCs w:val="22"/>
          <w:lang w:val="sv-SE" w:eastAsia="sv-SE"/>
        </w:rPr>
      </w:pPr>
    </w:p>
    <w:p w14:paraId="33F04D16" w14:textId="626AF95D" w:rsidR="00FC38F0" w:rsidRDefault="00F82886" w:rsidP="00864E83">
      <w:pPr>
        <w:spacing w:before="0" w:line="240" w:lineRule="auto"/>
        <w:rPr>
          <w:rFonts w:cs="Arial"/>
          <w:szCs w:val="22"/>
          <w:lang w:val="sv-SE" w:eastAsia="sv-SE"/>
        </w:rPr>
      </w:pPr>
      <w:r>
        <w:rPr>
          <w:rFonts w:cs="Arial"/>
          <w:szCs w:val="22"/>
          <w:lang w:val="sv-SE" w:eastAsia="sv-SE"/>
        </w:rPr>
        <w:t>Yrkescollege</w:t>
      </w:r>
      <w:r w:rsidR="00864E83" w:rsidRPr="00864E83">
        <w:rPr>
          <w:rFonts w:cs="Arial"/>
          <w:szCs w:val="22"/>
          <w:lang w:val="sv-SE" w:eastAsia="sv-SE"/>
        </w:rPr>
        <w:t xml:space="preserve"> ska </w:t>
      </w:r>
      <w:bookmarkStart w:id="0" w:name="_GoBack"/>
      <w:bookmarkEnd w:id="0"/>
      <w:r w:rsidR="00864E83" w:rsidRPr="00864E83">
        <w:rPr>
          <w:rFonts w:cs="Arial"/>
          <w:szCs w:val="22"/>
          <w:lang w:val="sv-SE" w:eastAsia="sv-SE"/>
        </w:rPr>
        <w:t>fungera som kompetenscentrum där de bästa</w:t>
      </w:r>
      <w:r w:rsidR="001B59D2">
        <w:rPr>
          <w:rFonts w:cs="Arial"/>
          <w:szCs w:val="22"/>
          <w:lang w:val="sv-SE" w:eastAsia="sv-SE"/>
        </w:rPr>
        <w:t xml:space="preserve"> </w:t>
      </w:r>
      <w:r w:rsidR="00864E83" w:rsidRPr="00864E83">
        <w:rPr>
          <w:rFonts w:cs="Arial"/>
          <w:szCs w:val="22"/>
          <w:lang w:val="sv-SE" w:eastAsia="sv-SE"/>
        </w:rPr>
        <w:t>yrkeslärarna med den senaste utrustningen kan samlas.</w:t>
      </w:r>
    </w:p>
    <w:p w14:paraId="53195418" w14:textId="77777777" w:rsidR="00CC6697" w:rsidRDefault="00CC6697" w:rsidP="00864E83">
      <w:pPr>
        <w:spacing w:before="0" w:line="240" w:lineRule="auto"/>
        <w:rPr>
          <w:rFonts w:cs="Arial"/>
          <w:szCs w:val="22"/>
          <w:lang w:val="sv-SE" w:eastAsia="sv-SE"/>
        </w:rPr>
      </w:pPr>
    </w:p>
    <w:p w14:paraId="7D6A5CFE" w14:textId="55260E65" w:rsidR="00FC38F0" w:rsidRPr="003F5CF7" w:rsidRDefault="003F5CF7" w:rsidP="003F5CF7">
      <w:pPr>
        <w:pStyle w:val="Liststycke"/>
        <w:numPr>
          <w:ilvl w:val="0"/>
          <w:numId w:val="18"/>
        </w:numPr>
        <w:spacing w:before="0" w:line="240" w:lineRule="auto"/>
        <w:rPr>
          <w:rFonts w:cs="Arial"/>
          <w:b/>
          <w:szCs w:val="22"/>
          <w:lang w:val="sv-SE" w:eastAsia="sv-SE"/>
        </w:rPr>
      </w:pPr>
      <w:r w:rsidRPr="003F5CF7">
        <w:rPr>
          <w:rFonts w:cs="Arial"/>
          <w:b/>
          <w:szCs w:val="22"/>
          <w:lang w:val="sv-SE" w:eastAsia="sv-SE"/>
        </w:rPr>
        <w:t>Fler lärlingsutbildningar</w:t>
      </w:r>
      <w:r w:rsidR="00890C26">
        <w:rPr>
          <w:rFonts w:cs="Arial"/>
          <w:b/>
          <w:szCs w:val="22"/>
          <w:lang w:val="sv-SE" w:eastAsia="sv-SE"/>
        </w:rPr>
        <w:t>.</w:t>
      </w:r>
    </w:p>
    <w:p w14:paraId="4278CC58" w14:textId="080C4C8C" w:rsidR="00C93838" w:rsidRDefault="00C93838" w:rsidP="00C93838">
      <w:pPr>
        <w:spacing w:before="0" w:line="240" w:lineRule="auto"/>
        <w:rPr>
          <w:rFonts w:cs="Arial"/>
          <w:szCs w:val="22"/>
          <w:lang w:val="sv-SE" w:eastAsia="sv-SE"/>
        </w:rPr>
      </w:pPr>
      <w:r w:rsidRPr="00C93838">
        <w:rPr>
          <w:rFonts w:cs="Arial"/>
          <w:szCs w:val="22"/>
          <w:lang w:val="sv-SE" w:eastAsia="sv-SE"/>
        </w:rPr>
        <w:t xml:space="preserve">För att fler unga ska ha ett jobb att gå till och för att fler företag ska finna rätt kompetens måste yrkesutbildningarna stärkas. Alliansregeringen återinförde lärlingsutbildningarna i Sverige vilket har gett fler unga möjligheten till jobb. Lärlingsutbildning är också viktig för tillväxten, inte minst för de små och medelstora företagen. </w:t>
      </w:r>
      <w:r w:rsidR="00220E43">
        <w:rPr>
          <w:rFonts w:cs="Arial"/>
          <w:szCs w:val="22"/>
          <w:lang w:val="sv-SE" w:eastAsia="sv-SE"/>
        </w:rPr>
        <w:t>Företagens e</w:t>
      </w:r>
      <w:r w:rsidRPr="00C93838">
        <w:rPr>
          <w:rFonts w:cs="Arial"/>
          <w:szCs w:val="22"/>
          <w:lang w:val="sv-SE" w:eastAsia="sv-SE"/>
        </w:rPr>
        <w:t>fterfrågan på kompetent arbetskraft</w:t>
      </w:r>
      <w:r w:rsidR="00220E43">
        <w:rPr>
          <w:rFonts w:cs="Arial"/>
          <w:szCs w:val="22"/>
          <w:lang w:val="sv-SE" w:eastAsia="sv-SE"/>
        </w:rPr>
        <w:t xml:space="preserve"> är stor</w:t>
      </w:r>
      <w:r w:rsidRPr="00C93838">
        <w:rPr>
          <w:rFonts w:cs="Arial"/>
          <w:szCs w:val="22"/>
          <w:lang w:val="sv-SE" w:eastAsia="sv-SE"/>
        </w:rPr>
        <w:t xml:space="preserve">. </w:t>
      </w:r>
    </w:p>
    <w:p w14:paraId="3C07FF76" w14:textId="77777777" w:rsidR="00C93838" w:rsidRDefault="00C93838" w:rsidP="00C93838">
      <w:pPr>
        <w:spacing w:before="0" w:line="240" w:lineRule="auto"/>
        <w:rPr>
          <w:rFonts w:cs="Arial"/>
          <w:szCs w:val="22"/>
          <w:lang w:val="sv-SE" w:eastAsia="sv-SE"/>
        </w:rPr>
      </w:pPr>
    </w:p>
    <w:p w14:paraId="73EB1C2B" w14:textId="77AB1E10" w:rsidR="00C93838" w:rsidRDefault="00C93838" w:rsidP="00C93838">
      <w:pPr>
        <w:spacing w:before="0" w:line="240" w:lineRule="auto"/>
        <w:rPr>
          <w:rFonts w:cs="Arial"/>
          <w:szCs w:val="22"/>
          <w:lang w:val="sv-SE" w:eastAsia="sv-SE"/>
        </w:rPr>
      </w:pPr>
      <w:r>
        <w:rPr>
          <w:rFonts w:cs="Arial"/>
          <w:szCs w:val="22"/>
          <w:lang w:val="sv-SE" w:eastAsia="sv-SE"/>
        </w:rPr>
        <w:t>Lärlingsutbildningen</w:t>
      </w:r>
      <w:r w:rsidRPr="00C93838">
        <w:rPr>
          <w:rFonts w:cs="Arial"/>
          <w:szCs w:val="22"/>
          <w:lang w:val="sv-SE" w:eastAsia="sv-SE"/>
        </w:rPr>
        <w:t xml:space="preserve"> ska vara en långsiktigt hållbar utbildning som är relevant, verklighetsnära och leder till jobb. Lärlingsplatserna </w:t>
      </w:r>
      <w:r>
        <w:rPr>
          <w:rFonts w:cs="Arial"/>
          <w:szCs w:val="22"/>
          <w:lang w:val="sv-SE" w:eastAsia="sv-SE"/>
        </w:rPr>
        <w:t>ska</w:t>
      </w:r>
      <w:r w:rsidRPr="00C93838">
        <w:rPr>
          <w:rFonts w:cs="Arial"/>
          <w:szCs w:val="22"/>
          <w:lang w:val="sv-SE" w:eastAsia="sv-SE"/>
        </w:rPr>
        <w:t xml:space="preserve"> likna en anställning, med en riktig lärlingslön och förväntas övergå i anställning, där det offentliga inledningsvis tar en större del av lönekostnaden. Företagen måste bli fullt involverade och ansvariga för att utforma den arbetsplatsförlagda yrkesutbildningen och garantera dess kvalitet. Företagen väljer sedan vilka lärlingar de vill ta emot, som vanliga anställningsintervjuer. Utbildningarna får då kvalitet och status. För att svara på arbetsmarknadens efterfrågan på </w:t>
      </w:r>
      <w:r>
        <w:rPr>
          <w:rFonts w:cs="Arial"/>
          <w:szCs w:val="22"/>
          <w:lang w:val="sv-SE" w:eastAsia="sv-SE"/>
        </w:rPr>
        <w:t xml:space="preserve">kvalificerad arbetskraft </w:t>
      </w:r>
      <w:r w:rsidRPr="00C93838">
        <w:rPr>
          <w:rFonts w:cs="Arial"/>
          <w:szCs w:val="22"/>
          <w:lang w:val="sv-SE" w:eastAsia="sv-SE"/>
        </w:rPr>
        <w:t xml:space="preserve">och ge fler unga möjlighet till jobb måste lärlingsutbildningar utökas och breddas. </w:t>
      </w:r>
    </w:p>
    <w:p w14:paraId="1A8084BB" w14:textId="77777777" w:rsidR="00FC38F0" w:rsidRDefault="00FC38F0" w:rsidP="009C6001">
      <w:pPr>
        <w:spacing w:before="0" w:line="240" w:lineRule="auto"/>
        <w:rPr>
          <w:rFonts w:cs="Arial"/>
          <w:szCs w:val="22"/>
          <w:lang w:val="sv-SE" w:eastAsia="sv-SE"/>
        </w:rPr>
      </w:pPr>
    </w:p>
    <w:p w14:paraId="65975548" w14:textId="4EEAC31C" w:rsidR="00FC38F0" w:rsidRPr="00890C26" w:rsidRDefault="00890C26" w:rsidP="009C6001">
      <w:pPr>
        <w:pStyle w:val="Liststycke"/>
        <w:numPr>
          <w:ilvl w:val="0"/>
          <w:numId w:val="18"/>
        </w:numPr>
        <w:spacing w:before="0" w:line="240" w:lineRule="auto"/>
        <w:rPr>
          <w:rFonts w:cs="Arial"/>
          <w:b/>
          <w:szCs w:val="36"/>
          <w:lang w:val="sv-SE" w:eastAsia="sv-SE"/>
        </w:rPr>
      </w:pPr>
      <w:r w:rsidRPr="00890C26">
        <w:rPr>
          <w:rFonts w:cs="Arial"/>
          <w:b/>
          <w:szCs w:val="36"/>
          <w:lang w:val="sv-SE" w:eastAsia="sv-SE"/>
        </w:rPr>
        <w:t xml:space="preserve">Utveckla studie- och yrkesvägledningen. </w:t>
      </w:r>
    </w:p>
    <w:p w14:paraId="28204F9F" w14:textId="64406873" w:rsidR="00890C26" w:rsidRPr="00016EBD" w:rsidRDefault="00890C26" w:rsidP="009C6001">
      <w:pPr>
        <w:spacing w:before="0" w:line="240" w:lineRule="auto"/>
        <w:rPr>
          <w:rFonts w:cs="HelveticaNeueLT Std"/>
          <w:color w:val="000000"/>
          <w:szCs w:val="22"/>
          <w:lang w:val="sv-SE"/>
        </w:rPr>
      </w:pPr>
      <w:r w:rsidRPr="00016EBD">
        <w:rPr>
          <w:rFonts w:cs="HelveticaNeueLT Std"/>
          <w:color w:val="000000"/>
          <w:szCs w:val="22"/>
          <w:lang w:val="sv-SE"/>
        </w:rPr>
        <w:t xml:space="preserve">Varje år väljer drygt 100 000 elever program till gymnasiet. Tyvärr </w:t>
      </w:r>
      <w:r w:rsidR="00220E43">
        <w:rPr>
          <w:rFonts w:cs="HelveticaNeueLT Std"/>
          <w:color w:val="000000"/>
          <w:szCs w:val="22"/>
          <w:lang w:val="sv-SE"/>
        </w:rPr>
        <w:t>fattar</w:t>
      </w:r>
      <w:r w:rsidR="00220E43" w:rsidRPr="00016EBD">
        <w:rPr>
          <w:rFonts w:cs="HelveticaNeueLT Std"/>
          <w:color w:val="000000"/>
          <w:szCs w:val="22"/>
          <w:lang w:val="sv-SE"/>
        </w:rPr>
        <w:t xml:space="preserve"> </w:t>
      </w:r>
      <w:r w:rsidRPr="00016EBD">
        <w:rPr>
          <w:rFonts w:cs="HelveticaNeueLT Std"/>
          <w:color w:val="000000"/>
          <w:szCs w:val="22"/>
          <w:lang w:val="sv-SE"/>
        </w:rPr>
        <w:t>många elever</w:t>
      </w:r>
      <w:r w:rsidR="00220E43">
        <w:rPr>
          <w:rFonts w:cs="HelveticaNeueLT Std"/>
          <w:color w:val="000000"/>
          <w:szCs w:val="22"/>
          <w:lang w:val="sv-SE"/>
        </w:rPr>
        <w:t xml:space="preserve"> beslut med</w:t>
      </w:r>
      <w:r w:rsidRPr="00016EBD">
        <w:rPr>
          <w:rFonts w:cs="HelveticaNeueLT Std"/>
          <w:color w:val="000000"/>
          <w:szCs w:val="22"/>
          <w:lang w:val="sv-SE"/>
        </w:rPr>
        <w:t xml:space="preserve"> bristfällig information. På många skolor brister studie- och yrkesvägledningen. Enligt en rapport från Skolverket (2013) har två av tre högstadieelever ingen klar bild av vilka gymnasieprogram som finns. Det är illavarslande och kan vara en förklaring till att det varje år är över 10 000 unga som avbryter sin gymnasieutbildning. Felval som resulterar i byte av gymnasieprogram kommer ofta till priset av ett eller två års ytterligare studier. Enligt en uppskattning från Skolverket (2017) är kostnaderna för felvalen 2,3 miljarder kronor per år. </w:t>
      </w:r>
    </w:p>
    <w:p w14:paraId="17793717" w14:textId="371E2776" w:rsidR="00FC38F0" w:rsidRDefault="00FC38F0" w:rsidP="009C6001">
      <w:pPr>
        <w:spacing w:before="0" w:line="240" w:lineRule="auto"/>
        <w:rPr>
          <w:rFonts w:cs="Arial"/>
          <w:szCs w:val="22"/>
          <w:lang w:val="sv-SE" w:eastAsia="sv-SE"/>
        </w:rPr>
      </w:pPr>
    </w:p>
    <w:p w14:paraId="00DC54D6" w14:textId="738C4B73" w:rsidR="00864E83" w:rsidRDefault="00A241EA">
      <w:pPr>
        <w:spacing w:before="0" w:line="240" w:lineRule="auto"/>
        <w:rPr>
          <w:rFonts w:cs="Arial"/>
          <w:szCs w:val="22"/>
          <w:lang w:val="sv-SE" w:eastAsia="sv-SE"/>
        </w:rPr>
      </w:pPr>
      <w:r w:rsidRPr="00A241EA">
        <w:rPr>
          <w:rFonts w:cs="Arial"/>
          <w:szCs w:val="22"/>
          <w:lang w:val="sv-SE" w:eastAsia="sv-SE"/>
        </w:rPr>
        <w:t xml:space="preserve">För att minska </w:t>
      </w:r>
      <w:r>
        <w:rPr>
          <w:rFonts w:cs="Arial"/>
          <w:szCs w:val="22"/>
          <w:lang w:val="sv-SE" w:eastAsia="sv-SE"/>
        </w:rPr>
        <w:t xml:space="preserve">osäkerheten vid studievalet och </w:t>
      </w:r>
      <w:r w:rsidRPr="00A241EA">
        <w:rPr>
          <w:rFonts w:cs="Arial"/>
          <w:szCs w:val="22"/>
          <w:lang w:val="sv-SE" w:eastAsia="sv-SE"/>
        </w:rPr>
        <w:t>öka chanserna att man väljer rätt utbildning tidigt bör</w:t>
      </w:r>
      <w:r>
        <w:rPr>
          <w:rFonts w:cs="Arial"/>
          <w:szCs w:val="22"/>
          <w:lang w:val="sv-SE" w:eastAsia="sv-SE"/>
        </w:rPr>
        <w:t xml:space="preserve"> </w:t>
      </w:r>
      <w:r w:rsidRPr="00A241EA">
        <w:rPr>
          <w:rFonts w:cs="Arial"/>
          <w:szCs w:val="22"/>
          <w:lang w:val="sv-SE" w:eastAsia="sv-SE"/>
        </w:rPr>
        <w:t xml:space="preserve">studierådgivningen under </w:t>
      </w:r>
      <w:r w:rsidR="003F4D3A">
        <w:rPr>
          <w:rFonts w:cs="Arial"/>
          <w:szCs w:val="22"/>
          <w:lang w:val="sv-SE" w:eastAsia="sv-SE"/>
        </w:rPr>
        <w:t xml:space="preserve">högstadiet </w:t>
      </w:r>
      <w:r w:rsidRPr="00A241EA">
        <w:rPr>
          <w:rFonts w:cs="Arial"/>
          <w:szCs w:val="22"/>
          <w:lang w:val="sv-SE" w:eastAsia="sv-SE"/>
        </w:rPr>
        <w:t>öka och mer fokusera på</w:t>
      </w:r>
      <w:r>
        <w:rPr>
          <w:rFonts w:cs="Arial"/>
          <w:szCs w:val="22"/>
          <w:lang w:val="sv-SE" w:eastAsia="sv-SE"/>
        </w:rPr>
        <w:t xml:space="preserve"> </w:t>
      </w:r>
      <w:r w:rsidRPr="00A241EA">
        <w:rPr>
          <w:rFonts w:cs="Arial"/>
          <w:szCs w:val="22"/>
          <w:lang w:val="sv-SE" w:eastAsia="sv-SE"/>
        </w:rPr>
        <w:t>transparent information kring studiernas jobbchanser. Vi vill även stärka studie- och yrkesvägledarens</w:t>
      </w:r>
      <w:r>
        <w:rPr>
          <w:rFonts w:cs="Arial"/>
          <w:szCs w:val="22"/>
          <w:lang w:val="sv-SE" w:eastAsia="sv-SE"/>
        </w:rPr>
        <w:t xml:space="preserve"> </w:t>
      </w:r>
      <w:r w:rsidRPr="00A241EA">
        <w:rPr>
          <w:rFonts w:cs="Arial"/>
          <w:szCs w:val="22"/>
          <w:lang w:val="sv-SE" w:eastAsia="sv-SE"/>
        </w:rPr>
        <w:t>roll, varje skolas studie- och yrkesvägledare ska få den</w:t>
      </w:r>
      <w:r>
        <w:rPr>
          <w:rFonts w:cs="Arial"/>
          <w:szCs w:val="22"/>
          <w:lang w:val="sv-SE" w:eastAsia="sv-SE"/>
        </w:rPr>
        <w:t xml:space="preserve"> </w:t>
      </w:r>
      <w:r w:rsidRPr="00A241EA">
        <w:rPr>
          <w:rFonts w:cs="Arial"/>
          <w:szCs w:val="22"/>
          <w:lang w:val="sv-SE" w:eastAsia="sv-SE"/>
        </w:rPr>
        <w:t>utbildning och de verktyg som behövs för att alla elever ska</w:t>
      </w:r>
      <w:r>
        <w:rPr>
          <w:rFonts w:cs="Arial"/>
          <w:szCs w:val="22"/>
          <w:lang w:val="sv-SE" w:eastAsia="sv-SE"/>
        </w:rPr>
        <w:t xml:space="preserve"> </w:t>
      </w:r>
      <w:r w:rsidRPr="00A241EA">
        <w:rPr>
          <w:rFonts w:cs="Arial"/>
          <w:szCs w:val="22"/>
          <w:lang w:val="sv-SE" w:eastAsia="sv-SE"/>
        </w:rPr>
        <w:t>kunna göra trygga och välinformerade gymnasieval.</w:t>
      </w:r>
    </w:p>
    <w:sectPr w:rsidR="00864E83" w:rsidSect="00864E83">
      <w:headerReference w:type="default" r:id="rId8"/>
      <w:footerReference w:type="default" r:id="rId9"/>
      <w:headerReference w:type="first" r:id="rId10"/>
      <w:pgSz w:w="11907" w:h="16840" w:code="9"/>
      <w:pgMar w:top="2169" w:right="2007" w:bottom="1440" w:left="1980" w:header="709" w:footer="1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A69DF" w14:textId="77777777" w:rsidR="00E64270" w:rsidRDefault="00E64270">
      <w:r>
        <w:separator/>
      </w:r>
    </w:p>
  </w:endnote>
  <w:endnote w:type="continuationSeparator" w:id="0">
    <w:p w14:paraId="1BB5E856" w14:textId="77777777" w:rsidR="00E64270" w:rsidRDefault="00E64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NewForAlliansenDisplay-B">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eueLT Std">
    <w:altName w:val="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B11B7" w14:textId="77777777" w:rsidR="00001BA1" w:rsidRDefault="00001BA1" w:rsidP="00023B51">
    <w:pPr>
      <w:tabs>
        <w:tab w:val="right" w:pos="7920"/>
      </w:tabs>
      <w:rPr>
        <w:rFonts w:cs="Arial"/>
        <w:sz w:val="14"/>
        <w:szCs w:val="14"/>
      </w:rPr>
    </w:pPr>
  </w:p>
  <w:p w14:paraId="5773618F" w14:textId="5FAA47F6" w:rsidR="00001BA1" w:rsidRPr="002E250D" w:rsidRDefault="00001BA1" w:rsidP="00023B51">
    <w:pPr>
      <w:tabs>
        <w:tab w:val="right" w:pos="7920"/>
      </w:tabs>
      <w:rPr>
        <w:rFonts w:cs="Arial"/>
        <w:sz w:val="14"/>
        <w:szCs w:val="14"/>
        <w:lang w:val="sv-SE"/>
      </w:rPr>
    </w:pPr>
    <w:r w:rsidRPr="00F81017">
      <w:rPr>
        <w:rFonts w:cs="Arial"/>
        <w:sz w:val="14"/>
        <w:szCs w:val="14"/>
        <w:lang w:val="sv-SE"/>
      </w:rPr>
      <w:tab/>
      <w:t xml:space="preserve">SID </w:t>
    </w:r>
    <w:r w:rsidRPr="00F81017">
      <w:rPr>
        <w:rFonts w:cs="Arial"/>
        <w:sz w:val="14"/>
        <w:szCs w:val="14"/>
      </w:rPr>
      <w:fldChar w:fldCharType="begin"/>
    </w:r>
    <w:r w:rsidRPr="00F81017">
      <w:rPr>
        <w:rFonts w:cs="Arial"/>
        <w:sz w:val="14"/>
        <w:szCs w:val="14"/>
        <w:lang w:val="sv-SE"/>
      </w:rPr>
      <w:instrText xml:space="preserve"> PAGE </w:instrText>
    </w:r>
    <w:r w:rsidRPr="00F81017">
      <w:rPr>
        <w:rFonts w:cs="Arial"/>
        <w:sz w:val="14"/>
        <w:szCs w:val="14"/>
      </w:rPr>
      <w:fldChar w:fldCharType="separate"/>
    </w:r>
    <w:r w:rsidR="008101AA">
      <w:rPr>
        <w:rFonts w:cs="Arial"/>
        <w:noProof/>
        <w:sz w:val="14"/>
        <w:szCs w:val="14"/>
        <w:lang w:val="sv-SE"/>
      </w:rPr>
      <w:t>4</w:t>
    </w:r>
    <w:r w:rsidRPr="00F81017">
      <w:rPr>
        <w:rFonts w:cs="Arial"/>
        <w:sz w:val="14"/>
        <w:szCs w:val="14"/>
      </w:rPr>
      <w:fldChar w:fldCharType="end"/>
    </w:r>
    <w:r w:rsidRPr="00F81017">
      <w:rPr>
        <w:rFonts w:cs="Arial"/>
        <w:sz w:val="14"/>
        <w:szCs w:val="14"/>
        <w:lang w:val="sv-SE"/>
      </w:rPr>
      <w:t xml:space="preserve"> (</w:t>
    </w:r>
    <w:r w:rsidRPr="00F81017">
      <w:rPr>
        <w:rFonts w:cs="Arial"/>
        <w:sz w:val="14"/>
        <w:szCs w:val="14"/>
      </w:rPr>
      <w:fldChar w:fldCharType="begin"/>
    </w:r>
    <w:r w:rsidRPr="00F81017">
      <w:rPr>
        <w:rFonts w:cs="Arial"/>
        <w:sz w:val="14"/>
        <w:szCs w:val="14"/>
        <w:lang w:val="sv-SE"/>
      </w:rPr>
      <w:instrText xml:space="preserve"> NUMPAGES </w:instrText>
    </w:r>
    <w:r w:rsidRPr="00F81017">
      <w:rPr>
        <w:rFonts w:cs="Arial"/>
        <w:sz w:val="14"/>
        <w:szCs w:val="14"/>
      </w:rPr>
      <w:fldChar w:fldCharType="separate"/>
    </w:r>
    <w:r w:rsidR="008101AA">
      <w:rPr>
        <w:rFonts w:cs="Arial"/>
        <w:noProof/>
        <w:sz w:val="14"/>
        <w:szCs w:val="14"/>
        <w:lang w:val="sv-SE"/>
      </w:rPr>
      <w:t>4</w:t>
    </w:r>
    <w:r w:rsidRPr="00F81017">
      <w:rPr>
        <w:rFonts w:cs="Arial"/>
        <w:sz w:val="14"/>
        <w:szCs w:val="14"/>
      </w:rPr>
      <w:fldChar w:fldCharType="end"/>
    </w:r>
    <w:r w:rsidRPr="00F81017">
      <w:rPr>
        <w:rFonts w:cs="Arial"/>
        <w:sz w:val="14"/>
        <w:szCs w:val="14"/>
        <w:lang w:val="sv-SE"/>
      </w:rPr>
      <w:t>)</w:t>
    </w:r>
  </w:p>
  <w:p w14:paraId="0072A11E" w14:textId="5F10CB37" w:rsidR="00001BA1" w:rsidRPr="002E250D" w:rsidRDefault="00987BF3">
    <w:pPr>
      <w:rPr>
        <w:rFonts w:cs="Arial"/>
        <w:sz w:val="44"/>
        <w:szCs w:val="44"/>
        <w:lang w:val="sv-SE"/>
      </w:rPr>
    </w:pPr>
    <w:r>
      <w:rPr>
        <w:noProof/>
        <w:lang w:val="sv-SE" w:eastAsia="sv-SE"/>
      </w:rPr>
      <w:drawing>
        <wp:anchor distT="0" distB="0" distL="114300" distR="114300" simplePos="0" relativeHeight="251665920" behindDoc="0" locked="0" layoutInCell="1" allowOverlap="1" wp14:anchorId="5484990C" wp14:editId="1BA52271">
          <wp:simplePos x="0" y="0"/>
          <wp:positionH relativeFrom="column">
            <wp:posOffset>4295775</wp:posOffset>
          </wp:positionH>
          <wp:positionV relativeFrom="paragraph">
            <wp:posOffset>123825</wp:posOffset>
          </wp:positionV>
          <wp:extent cx="952500" cy="561975"/>
          <wp:effectExtent l="0" t="0" r="0" b="9525"/>
          <wp:wrapThrough wrapText="bothSides">
            <wp:wrapPolygon edited="0">
              <wp:start x="432" y="0"/>
              <wp:lineTo x="0" y="8054"/>
              <wp:lineTo x="0" y="21234"/>
              <wp:lineTo x="21168" y="21234"/>
              <wp:lineTo x="21168" y="0"/>
              <wp:lineTo x="432" y="0"/>
            </wp:wrapPolygon>
          </wp:wrapThrough>
          <wp:docPr id="450" name="Bildobjekt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alliansen_liggande m partierna 2017.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952500" cy="561975"/>
                  </a:xfrm>
                  <a:prstGeom prst="rect">
                    <a:avLst/>
                  </a:prstGeom>
                </pic:spPr>
              </pic:pic>
            </a:graphicData>
          </a:graphic>
          <wp14:sizeRelH relativeFrom="margin">
            <wp14:pctWidth>0</wp14:pctWidth>
          </wp14:sizeRelH>
          <wp14:sizeRelV relativeFrom="margin">
            <wp14:pctHeight>0</wp14:pctHeight>
          </wp14:sizeRelV>
        </wp:anchor>
      </w:drawing>
    </w:r>
    <w:r w:rsidR="00C24691">
      <w:rPr>
        <w:rFonts w:cs="Arial"/>
        <w:noProof/>
        <w:sz w:val="44"/>
        <w:szCs w:val="44"/>
        <w:lang w:val="sv-SE" w:eastAsia="sv-SE"/>
      </w:rPr>
      <w:drawing>
        <wp:anchor distT="0" distB="0" distL="114300" distR="114300" simplePos="0" relativeHeight="251657216" behindDoc="1" locked="0" layoutInCell="1" allowOverlap="1" wp14:anchorId="349E03CE" wp14:editId="5C01436F">
          <wp:simplePos x="0" y="0"/>
          <wp:positionH relativeFrom="page">
            <wp:posOffset>1247140</wp:posOffset>
          </wp:positionH>
          <wp:positionV relativeFrom="page">
            <wp:posOffset>9618980</wp:posOffset>
          </wp:positionV>
          <wp:extent cx="5048250" cy="28575"/>
          <wp:effectExtent l="0" t="0" r="0" b="9525"/>
          <wp:wrapNone/>
          <wp:docPr id="451" name="Bild 8" descr="a4_rapport_sid3+_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4_rapport_sid3+_h-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0" cy="2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B9A2B" w14:textId="7428DF70" w:rsidR="00001BA1" w:rsidRPr="00AB17C6" w:rsidRDefault="00001BA1" w:rsidP="00223E13">
    <w:pPr>
      <w:rPr>
        <w:lang w:val="sv-S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AB0FD4" w14:textId="77777777" w:rsidR="00E64270" w:rsidRDefault="00E64270">
      <w:r>
        <w:separator/>
      </w:r>
    </w:p>
  </w:footnote>
  <w:footnote w:type="continuationSeparator" w:id="0">
    <w:p w14:paraId="281F9F70" w14:textId="77777777" w:rsidR="00E64270" w:rsidRDefault="00E642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AA1BE" w14:textId="77777777" w:rsidR="00001BA1" w:rsidRPr="002E250D" w:rsidRDefault="00001BA1">
    <w:pPr>
      <w:rPr>
        <w:rFonts w:cs="Arial"/>
        <w:sz w:val="24"/>
      </w:rPr>
    </w:pPr>
  </w:p>
  <w:p w14:paraId="019BD23A" w14:textId="2B1D2594" w:rsidR="00001BA1" w:rsidRPr="00F81017" w:rsidRDefault="00001BA1" w:rsidP="00CD2361">
    <w:pPr>
      <w:tabs>
        <w:tab w:val="right" w:pos="7920"/>
      </w:tabs>
      <w:spacing w:before="160"/>
      <w:rPr>
        <w:rFonts w:cs="Arial"/>
      </w:rPr>
    </w:pPr>
    <w:r w:rsidRPr="00F81017">
      <w:rPr>
        <w:rStyle w:val="Datumsid2"/>
        <w:rFonts w:ascii="Arial" w:hAnsi="Arial" w:cs="Arial"/>
      </w:rPr>
      <w:tab/>
    </w:r>
    <w:r w:rsidR="00AA0A58" w:rsidRPr="003F22FF">
      <w:rPr>
        <w:rStyle w:val="Datumsid2"/>
        <w:rFonts w:ascii="Arial" w:hAnsi="Arial" w:cs="Arial"/>
        <w:highlight w:val="yellow"/>
      </w:rPr>
      <w:t>201</w:t>
    </w:r>
    <w:r w:rsidR="001B59D2">
      <w:rPr>
        <w:rStyle w:val="Datumsid2"/>
        <w:rFonts w:ascii="Arial" w:hAnsi="Arial" w:cs="Arial"/>
        <w:highlight w:val="yellow"/>
      </w:rPr>
      <w:t>8</w:t>
    </w:r>
    <w:r w:rsidR="009B258B" w:rsidRPr="003F22FF">
      <w:rPr>
        <w:rStyle w:val="Datumsid2"/>
        <w:rFonts w:ascii="Arial" w:hAnsi="Arial" w:cs="Arial"/>
        <w:highlight w:val="yellow"/>
      </w:rPr>
      <w:t>-</w:t>
    </w:r>
    <w:r w:rsidR="003F22FF" w:rsidRPr="003F22FF">
      <w:rPr>
        <w:rStyle w:val="Datumsid2"/>
        <w:rFonts w:ascii="Arial" w:hAnsi="Arial" w:cs="Arial"/>
        <w:highlight w:val="yellow"/>
      </w:rPr>
      <w:t>XX-XX</w:t>
    </w:r>
  </w:p>
  <w:p w14:paraId="51DCAEEC" w14:textId="77777777" w:rsidR="00001BA1" w:rsidRPr="00F81017" w:rsidRDefault="00C24691">
    <w:pPr>
      <w:rPr>
        <w:rFonts w:cs="Arial"/>
      </w:rPr>
    </w:pPr>
    <w:r>
      <w:rPr>
        <w:rFonts w:cs="Arial"/>
        <w:noProof/>
        <w:lang w:val="sv-SE" w:eastAsia="sv-SE"/>
      </w:rPr>
      <w:drawing>
        <wp:anchor distT="0" distB="0" distL="114300" distR="114300" simplePos="0" relativeHeight="251658240" behindDoc="0" locked="0" layoutInCell="1" allowOverlap="1" wp14:anchorId="6D17C961" wp14:editId="08AA5E34">
          <wp:simplePos x="0" y="0"/>
          <wp:positionH relativeFrom="page">
            <wp:posOffset>1236345</wp:posOffset>
          </wp:positionH>
          <wp:positionV relativeFrom="page">
            <wp:posOffset>1105535</wp:posOffset>
          </wp:positionV>
          <wp:extent cx="5048250" cy="28575"/>
          <wp:effectExtent l="0" t="0" r="0" b="9525"/>
          <wp:wrapSquare wrapText="bothSides"/>
          <wp:docPr id="449" name="Bild 9" descr="a4_rapport_sid3+_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4_rapport_sid3+_h-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0" cy="28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41BA8" w14:textId="790B1BA3" w:rsidR="00001BA1" w:rsidRDefault="001939F4">
    <w:r>
      <w:rPr>
        <w:noProof/>
        <w:lang w:val="sv-SE" w:eastAsia="sv-SE"/>
      </w:rPr>
      <w:drawing>
        <wp:anchor distT="0" distB="0" distL="114300" distR="114300" simplePos="0" relativeHeight="251662848" behindDoc="0" locked="0" layoutInCell="1" allowOverlap="1" wp14:anchorId="646F6A97" wp14:editId="349BC790">
          <wp:simplePos x="0" y="0"/>
          <wp:positionH relativeFrom="margin">
            <wp:posOffset>-1304290</wp:posOffset>
          </wp:positionH>
          <wp:positionV relativeFrom="page">
            <wp:posOffset>-94615</wp:posOffset>
          </wp:positionV>
          <wp:extent cx="7632065" cy="11717655"/>
          <wp:effectExtent l="0" t="0" r="6985" b="0"/>
          <wp:wrapSquare wrapText="bothSides"/>
          <wp:docPr id="452" name="Bild 16" descr="rapportframsidor till word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pportframsidor till wordmall"/>
                  <pic:cNvPicPr>
                    <a:picLocks noChangeAspect="1" noChangeArrowheads="1"/>
                  </pic:cNvPicPr>
                </pic:nvPicPr>
                <pic:blipFill rotWithShape="1">
                  <a:blip r:embed="rId1">
                    <a:extLst>
                      <a:ext uri="{28A0092B-C50C-407E-A947-70E740481C1C}">
                        <a14:useLocalDpi xmlns:a14="http://schemas.microsoft.com/office/drawing/2010/main" val="0"/>
                      </a:ext>
                    </a:extLst>
                  </a:blip>
                  <a:srcRect t="133" b="-1"/>
                  <a:stretch/>
                </pic:blipFill>
                <pic:spPr bwMode="auto">
                  <a:xfrm>
                    <a:off x="0" y="0"/>
                    <a:ext cx="7632065" cy="11717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sv-SE" w:eastAsia="sv-SE"/>
      </w:rPr>
      <w:drawing>
        <wp:anchor distT="0" distB="0" distL="114300" distR="114300" simplePos="0" relativeHeight="251663872" behindDoc="0" locked="0" layoutInCell="1" allowOverlap="1" wp14:anchorId="4DD7B38C" wp14:editId="49940EA1">
          <wp:simplePos x="0" y="0"/>
          <wp:positionH relativeFrom="page">
            <wp:posOffset>257493</wp:posOffset>
          </wp:positionH>
          <wp:positionV relativeFrom="margin">
            <wp:align>top</wp:align>
          </wp:positionV>
          <wp:extent cx="7622540" cy="10778490"/>
          <wp:effectExtent l="0" t="0" r="0" b="3810"/>
          <wp:wrapSquare wrapText="bothSides"/>
          <wp:docPr id="45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apportframsidor till wordmall"/>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622540" cy="107784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3FFB"/>
    <w:multiLevelType w:val="hybridMultilevel"/>
    <w:tmpl w:val="B2E8F50E"/>
    <w:lvl w:ilvl="0" w:tplc="C736F372">
      <w:start w:val="1"/>
      <w:numFmt w:val="bullet"/>
      <w:lvlText w:val=""/>
      <w:lvlJc w:val="left"/>
      <w:pPr>
        <w:ind w:left="720" w:hanging="360"/>
      </w:pPr>
      <w:rPr>
        <w:rFonts w:ascii="Symbol" w:hAnsi="Symbol" w:hint="default"/>
        <w:sz w:val="20"/>
        <w:szCs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8F01A0F"/>
    <w:multiLevelType w:val="hybridMultilevel"/>
    <w:tmpl w:val="C25AA6E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2115B6E"/>
    <w:multiLevelType w:val="hybridMultilevel"/>
    <w:tmpl w:val="AB788FAE"/>
    <w:lvl w:ilvl="0" w:tplc="6C8A4120">
      <w:numFmt w:val="bullet"/>
      <w:lvlText w:val=""/>
      <w:lvlJc w:val="left"/>
      <w:pPr>
        <w:ind w:left="720" w:hanging="360"/>
      </w:pPr>
      <w:rPr>
        <w:rFonts w:ascii="Symbol" w:eastAsia="Times New Roman" w:hAnsi="Symbol" w:cstheme="minorHAnsi" w:hint="default"/>
        <w:lang w:val="sv-SE"/>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3" w15:restartNumberingAfterBreak="0">
    <w:nsid w:val="1299279E"/>
    <w:multiLevelType w:val="hybridMultilevel"/>
    <w:tmpl w:val="053083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B9977B4"/>
    <w:multiLevelType w:val="hybridMultilevel"/>
    <w:tmpl w:val="F26E0A4A"/>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5" w15:restartNumberingAfterBreak="0">
    <w:nsid w:val="2EBC2247"/>
    <w:multiLevelType w:val="hybridMultilevel"/>
    <w:tmpl w:val="2FEA8654"/>
    <w:lvl w:ilvl="0" w:tplc="D37E13A6">
      <w:numFmt w:val="bullet"/>
      <w:lvlText w:val=""/>
      <w:lvlJc w:val="left"/>
      <w:pPr>
        <w:ind w:left="720" w:hanging="360"/>
      </w:pPr>
      <w:rPr>
        <w:rFonts w:ascii="Wingdings" w:eastAsia="Times New Roman" w:hAnsi="Wingding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EC73786"/>
    <w:multiLevelType w:val="hybridMultilevel"/>
    <w:tmpl w:val="62DCFA96"/>
    <w:lvl w:ilvl="0" w:tplc="C98EEFFC">
      <w:numFmt w:val="bullet"/>
      <w:pStyle w:val="PUNKTLISTA"/>
      <w:lvlText w:val="•"/>
      <w:lvlJc w:val="left"/>
      <w:pPr>
        <w:ind w:left="720" w:hanging="720"/>
      </w:pPr>
      <w:rPr>
        <w:rFonts w:ascii="Arial" w:eastAsia="Times New Roman" w:hAnsi="Arial" w:cs="Arial" w:hint="default"/>
        <w:color w:val="000000" w:themeColor="text1"/>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7" w15:restartNumberingAfterBreak="0">
    <w:nsid w:val="31331DC3"/>
    <w:multiLevelType w:val="hybridMultilevel"/>
    <w:tmpl w:val="E23C9E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5344868"/>
    <w:multiLevelType w:val="hybridMultilevel"/>
    <w:tmpl w:val="083E93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A410374"/>
    <w:multiLevelType w:val="hybridMultilevel"/>
    <w:tmpl w:val="696E22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B5A290A"/>
    <w:multiLevelType w:val="hybridMultilevel"/>
    <w:tmpl w:val="7ED2ACC2"/>
    <w:lvl w:ilvl="0" w:tplc="064C0914">
      <w:start w:val="2016"/>
      <w:numFmt w:val="bullet"/>
      <w:lvlText w:val="-"/>
      <w:lvlJc w:val="left"/>
      <w:pPr>
        <w:ind w:left="720" w:hanging="360"/>
      </w:pPr>
      <w:rPr>
        <w:rFonts w:ascii="Arial Black" w:eastAsia="Times New Roman" w:hAnsi="Arial Black" w:cs="CourierNewForAlliansenDisplay-B" w:hint="default"/>
        <w:sz w:val="3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CE77D90"/>
    <w:multiLevelType w:val="hybridMultilevel"/>
    <w:tmpl w:val="3CE22E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53EF442A"/>
    <w:multiLevelType w:val="hybridMultilevel"/>
    <w:tmpl w:val="91E219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558E7945"/>
    <w:multiLevelType w:val="hybridMultilevel"/>
    <w:tmpl w:val="8E0CEF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3131DE3"/>
    <w:multiLevelType w:val="hybridMultilevel"/>
    <w:tmpl w:val="AA760E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659960EE"/>
    <w:multiLevelType w:val="hybridMultilevel"/>
    <w:tmpl w:val="DD36039E"/>
    <w:lvl w:ilvl="0" w:tplc="1EB0AE78">
      <w:start w:val="2016"/>
      <w:numFmt w:val="bullet"/>
      <w:lvlText w:val="-"/>
      <w:lvlJc w:val="left"/>
      <w:pPr>
        <w:ind w:left="1080" w:hanging="720"/>
      </w:pPr>
      <w:rPr>
        <w:rFonts w:ascii="Arial Black" w:eastAsia="Times New Roman" w:hAnsi="Arial Black" w:cs="CourierNewForAlliansenDisplay-B"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88B7A48"/>
    <w:multiLevelType w:val="hybridMultilevel"/>
    <w:tmpl w:val="12BAD56A"/>
    <w:lvl w:ilvl="0" w:tplc="01A68ADC">
      <w:start w:val="1"/>
      <w:numFmt w:val="bullet"/>
      <w:lvlText w:val=""/>
      <w:lvlJc w:val="left"/>
      <w:pPr>
        <w:ind w:left="720" w:hanging="360"/>
      </w:pPr>
      <w:rPr>
        <w:rFonts w:ascii="Symbol" w:hAnsi="Symbol" w:hint="default"/>
        <w:sz w:val="20"/>
        <w:szCs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7D197C3D"/>
    <w:multiLevelType w:val="hybridMultilevel"/>
    <w:tmpl w:val="EA8A51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17"/>
  </w:num>
  <w:num w:numId="5">
    <w:abstractNumId w:val="4"/>
  </w:num>
  <w:num w:numId="6">
    <w:abstractNumId w:val="0"/>
  </w:num>
  <w:num w:numId="7">
    <w:abstractNumId w:val="9"/>
  </w:num>
  <w:num w:numId="8">
    <w:abstractNumId w:val="16"/>
  </w:num>
  <w:num w:numId="9">
    <w:abstractNumId w:val="14"/>
  </w:num>
  <w:num w:numId="10">
    <w:abstractNumId w:val="8"/>
  </w:num>
  <w:num w:numId="11">
    <w:abstractNumId w:val="12"/>
  </w:num>
  <w:num w:numId="12">
    <w:abstractNumId w:val="15"/>
  </w:num>
  <w:num w:numId="13">
    <w:abstractNumId w:val="10"/>
  </w:num>
  <w:num w:numId="14">
    <w:abstractNumId w:val="5"/>
  </w:num>
  <w:num w:numId="15">
    <w:abstractNumId w:val="2"/>
  </w:num>
  <w:num w:numId="16">
    <w:abstractNumId w:val="11"/>
  </w:num>
  <w:num w:numId="17">
    <w:abstractNumId w:val="1"/>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691"/>
    <w:rsid w:val="000013BE"/>
    <w:rsid w:val="00001BA1"/>
    <w:rsid w:val="00003001"/>
    <w:rsid w:val="000042D6"/>
    <w:rsid w:val="00016EBD"/>
    <w:rsid w:val="00023B51"/>
    <w:rsid w:val="00031B02"/>
    <w:rsid w:val="00033A6B"/>
    <w:rsid w:val="00034F8C"/>
    <w:rsid w:val="00035DDB"/>
    <w:rsid w:val="00047454"/>
    <w:rsid w:val="00050FA5"/>
    <w:rsid w:val="00056888"/>
    <w:rsid w:val="00064FA0"/>
    <w:rsid w:val="00065439"/>
    <w:rsid w:val="00067844"/>
    <w:rsid w:val="000730E0"/>
    <w:rsid w:val="00073508"/>
    <w:rsid w:val="000779ED"/>
    <w:rsid w:val="00083176"/>
    <w:rsid w:val="000A1EDA"/>
    <w:rsid w:val="000B4AE3"/>
    <w:rsid w:val="000B4C64"/>
    <w:rsid w:val="000B51A8"/>
    <w:rsid w:val="000D384E"/>
    <w:rsid w:val="000E71AD"/>
    <w:rsid w:val="000F0EC2"/>
    <w:rsid w:val="000F4E54"/>
    <w:rsid w:val="001001FF"/>
    <w:rsid w:val="001013AF"/>
    <w:rsid w:val="00105A07"/>
    <w:rsid w:val="00121FAA"/>
    <w:rsid w:val="00125EDF"/>
    <w:rsid w:val="00130E06"/>
    <w:rsid w:val="001372B7"/>
    <w:rsid w:val="0014665F"/>
    <w:rsid w:val="00154986"/>
    <w:rsid w:val="00162CBA"/>
    <w:rsid w:val="00166598"/>
    <w:rsid w:val="0017023B"/>
    <w:rsid w:val="001828DB"/>
    <w:rsid w:val="001939F4"/>
    <w:rsid w:val="001A0656"/>
    <w:rsid w:val="001A3349"/>
    <w:rsid w:val="001A4E93"/>
    <w:rsid w:val="001A5902"/>
    <w:rsid w:val="001B311C"/>
    <w:rsid w:val="001B48CB"/>
    <w:rsid w:val="001B59D2"/>
    <w:rsid w:val="001B5E36"/>
    <w:rsid w:val="001C621F"/>
    <w:rsid w:val="001D7078"/>
    <w:rsid w:val="001E5966"/>
    <w:rsid w:val="001E6E2F"/>
    <w:rsid w:val="001F1D16"/>
    <w:rsid w:val="001F23CF"/>
    <w:rsid w:val="001F3CC7"/>
    <w:rsid w:val="001F7134"/>
    <w:rsid w:val="002040E3"/>
    <w:rsid w:val="002104E3"/>
    <w:rsid w:val="00212432"/>
    <w:rsid w:val="00220E43"/>
    <w:rsid w:val="00220F5C"/>
    <w:rsid w:val="00223E13"/>
    <w:rsid w:val="00231172"/>
    <w:rsid w:val="0023122E"/>
    <w:rsid w:val="0023648A"/>
    <w:rsid w:val="0024525D"/>
    <w:rsid w:val="002452F1"/>
    <w:rsid w:val="00245BEA"/>
    <w:rsid w:val="00246D5B"/>
    <w:rsid w:val="002511DA"/>
    <w:rsid w:val="00251CA5"/>
    <w:rsid w:val="002718C5"/>
    <w:rsid w:val="00275B5B"/>
    <w:rsid w:val="00281E6D"/>
    <w:rsid w:val="002A28A2"/>
    <w:rsid w:val="002A2917"/>
    <w:rsid w:val="002A33F7"/>
    <w:rsid w:val="002B0500"/>
    <w:rsid w:val="002C046D"/>
    <w:rsid w:val="002C3C3E"/>
    <w:rsid w:val="002C791F"/>
    <w:rsid w:val="002D03F3"/>
    <w:rsid w:val="002D44DE"/>
    <w:rsid w:val="002D6E4D"/>
    <w:rsid w:val="002E0A86"/>
    <w:rsid w:val="002E250D"/>
    <w:rsid w:val="002F08A3"/>
    <w:rsid w:val="002F1676"/>
    <w:rsid w:val="002F297D"/>
    <w:rsid w:val="0030711A"/>
    <w:rsid w:val="00320EC2"/>
    <w:rsid w:val="00322062"/>
    <w:rsid w:val="00325ADF"/>
    <w:rsid w:val="00343A4A"/>
    <w:rsid w:val="00345B91"/>
    <w:rsid w:val="00352AAD"/>
    <w:rsid w:val="0036362B"/>
    <w:rsid w:val="003640F7"/>
    <w:rsid w:val="003641F5"/>
    <w:rsid w:val="00365381"/>
    <w:rsid w:val="00372814"/>
    <w:rsid w:val="00380343"/>
    <w:rsid w:val="0038074B"/>
    <w:rsid w:val="003818E0"/>
    <w:rsid w:val="00385DAE"/>
    <w:rsid w:val="003878B3"/>
    <w:rsid w:val="003A01FB"/>
    <w:rsid w:val="003A3BD6"/>
    <w:rsid w:val="003A44A5"/>
    <w:rsid w:val="003B0767"/>
    <w:rsid w:val="003B2726"/>
    <w:rsid w:val="003B7021"/>
    <w:rsid w:val="003C3B1C"/>
    <w:rsid w:val="003C7966"/>
    <w:rsid w:val="003E1795"/>
    <w:rsid w:val="003E3335"/>
    <w:rsid w:val="003E67BB"/>
    <w:rsid w:val="003F22FF"/>
    <w:rsid w:val="003F28A0"/>
    <w:rsid w:val="003F4D3A"/>
    <w:rsid w:val="003F5CF7"/>
    <w:rsid w:val="004011B3"/>
    <w:rsid w:val="00404598"/>
    <w:rsid w:val="00407D29"/>
    <w:rsid w:val="0042038B"/>
    <w:rsid w:val="004246BB"/>
    <w:rsid w:val="00426C34"/>
    <w:rsid w:val="0043097E"/>
    <w:rsid w:val="00431607"/>
    <w:rsid w:val="00441F12"/>
    <w:rsid w:val="00444C35"/>
    <w:rsid w:val="004608E1"/>
    <w:rsid w:val="00474E7E"/>
    <w:rsid w:val="00481082"/>
    <w:rsid w:val="004965D5"/>
    <w:rsid w:val="004A0654"/>
    <w:rsid w:val="004A376E"/>
    <w:rsid w:val="004B15A0"/>
    <w:rsid w:val="004B2E7A"/>
    <w:rsid w:val="004B7D76"/>
    <w:rsid w:val="004E1F74"/>
    <w:rsid w:val="004F1B1E"/>
    <w:rsid w:val="0050530F"/>
    <w:rsid w:val="00514BDD"/>
    <w:rsid w:val="00516219"/>
    <w:rsid w:val="00517041"/>
    <w:rsid w:val="00522B70"/>
    <w:rsid w:val="00525B62"/>
    <w:rsid w:val="0053449F"/>
    <w:rsid w:val="00534909"/>
    <w:rsid w:val="005379CE"/>
    <w:rsid w:val="00537B0D"/>
    <w:rsid w:val="00537CB9"/>
    <w:rsid w:val="00543CFC"/>
    <w:rsid w:val="00547FF2"/>
    <w:rsid w:val="005521AD"/>
    <w:rsid w:val="00565E2C"/>
    <w:rsid w:val="005676D9"/>
    <w:rsid w:val="00584AC7"/>
    <w:rsid w:val="005860E5"/>
    <w:rsid w:val="005910AA"/>
    <w:rsid w:val="005A643E"/>
    <w:rsid w:val="005B13A4"/>
    <w:rsid w:val="005B1D7D"/>
    <w:rsid w:val="005B6BFA"/>
    <w:rsid w:val="005C4B8A"/>
    <w:rsid w:val="005C5AF9"/>
    <w:rsid w:val="005C73E7"/>
    <w:rsid w:val="005C7F5C"/>
    <w:rsid w:val="005E1809"/>
    <w:rsid w:val="005E2264"/>
    <w:rsid w:val="005E34A1"/>
    <w:rsid w:val="005E661B"/>
    <w:rsid w:val="005E6FCD"/>
    <w:rsid w:val="00607A5C"/>
    <w:rsid w:val="00625576"/>
    <w:rsid w:val="006339D7"/>
    <w:rsid w:val="006401D9"/>
    <w:rsid w:val="00656FC9"/>
    <w:rsid w:val="0066004F"/>
    <w:rsid w:val="006668CC"/>
    <w:rsid w:val="00673BAB"/>
    <w:rsid w:val="006762C7"/>
    <w:rsid w:val="00680020"/>
    <w:rsid w:val="0068065C"/>
    <w:rsid w:val="00680E91"/>
    <w:rsid w:val="006825CD"/>
    <w:rsid w:val="0068346D"/>
    <w:rsid w:val="0068778B"/>
    <w:rsid w:val="006924F7"/>
    <w:rsid w:val="006A47FE"/>
    <w:rsid w:val="006A7C21"/>
    <w:rsid w:val="006B2E1B"/>
    <w:rsid w:val="006B5AD8"/>
    <w:rsid w:val="006B6E1C"/>
    <w:rsid w:val="006C096D"/>
    <w:rsid w:val="006C3643"/>
    <w:rsid w:val="006D2EC3"/>
    <w:rsid w:val="006E16F5"/>
    <w:rsid w:val="006E2E14"/>
    <w:rsid w:val="006E60F0"/>
    <w:rsid w:val="006F7245"/>
    <w:rsid w:val="00700938"/>
    <w:rsid w:val="007104BB"/>
    <w:rsid w:val="007131D3"/>
    <w:rsid w:val="00713853"/>
    <w:rsid w:val="00715DA0"/>
    <w:rsid w:val="007175E9"/>
    <w:rsid w:val="00721494"/>
    <w:rsid w:val="0073199D"/>
    <w:rsid w:val="00732DFD"/>
    <w:rsid w:val="00732F08"/>
    <w:rsid w:val="007355EF"/>
    <w:rsid w:val="00757226"/>
    <w:rsid w:val="00770B96"/>
    <w:rsid w:val="007729BB"/>
    <w:rsid w:val="00776217"/>
    <w:rsid w:val="00783DFA"/>
    <w:rsid w:val="00786C08"/>
    <w:rsid w:val="0079199B"/>
    <w:rsid w:val="007A656B"/>
    <w:rsid w:val="007B0CB7"/>
    <w:rsid w:val="007B61BC"/>
    <w:rsid w:val="007E53F3"/>
    <w:rsid w:val="007E5AB1"/>
    <w:rsid w:val="007F5D25"/>
    <w:rsid w:val="007F6097"/>
    <w:rsid w:val="0080746F"/>
    <w:rsid w:val="008101AA"/>
    <w:rsid w:val="00817F4F"/>
    <w:rsid w:val="00854058"/>
    <w:rsid w:val="00864E83"/>
    <w:rsid w:val="00872EB3"/>
    <w:rsid w:val="00873D14"/>
    <w:rsid w:val="00880CAE"/>
    <w:rsid w:val="00884DA6"/>
    <w:rsid w:val="00890C26"/>
    <w:rsid w:val="00893C4B"/>
    <w:rsid w:val="008A089F"/>
    <w:rsid w:val="008B673A"/>
    <w:rsid w:val="008C56F6"/>
    <w:rsid w:val="008C6352"/>
    <w:rsid w:val="008D5C66"/>
    <w:rsid w:val="008D73AE"/>
    <w:rsid w:val="008E4B22"/>
    <w:rsid w:val="008F2045"/>
    <w:rsid w:val="00900BDD"/>
    <w:rsid w:val="00901DC1"/>
    <w:rsid w:val="009076A9"/>
    <w:rsid w:val="00911828"/>
    <w:rsid w:val="00912819"/>
    <w:rsid w:val="00916670"/>
    <w:rsid w:val="009313FD"/>
    <w:rsid w:val="009317C5"/>
    <w:rsid w:val="009329A1"/>
    <w:rsid w:val="009333A6"/>
    <w:rsid w:val="0094476F"/>
    <w:rsid w:val="009476F9"/>
    <w:rsid w:val="0095023A"/>
    <w:rsid w:val="00951828"/>
    <w:rsid w:val="009670A4"/>
    <w:rsid w:val="009737D4"/>
    <w:rsid w:val="00986E79"/>
    <w:rsid w:val="00987BF3"/>
    <w:rsid w:val="009B1E27"/>
    <w:rsid w:val="009B258B"/>
    <w:rsid w:val="009B423B"/>
    <w:rsid w:val="009C3BC6"/>
    <w:rsid w:val="009C6001"/>
    <w:rsid w:val="009D3251"/>
    <w:rsid w:val="009D365D"/>
    <w:rsid w:val="009D6B9B"/>
    <w:rsid w:val="009E091B"/>
    <w:rsid w:val="009E1154"/>
    <w:rsid w:val="009E36EE"/>
    <w:rsid w:val="00A01F64"/>
    <w:rsid w:val="00A0779F"/>
    <w:rsid w:val="00A145DC"/>
    <w:rsid w:val="00A22191"/>
    <w:rsid w:val="00A2345C"/>
    <w:rsid w:val="00A241EA"/>
    <w:rsid w:val="00A27DF1"/>
    <w:rsid w:val="00A342B0"/>
    <w:rsid w:val="00A4270F"/>
    <w:rsid w:val="00A4758A"/>
    <w:rsid w:val="00A552A1"/>
    <w:rsid w:val="00A61164"/>
    <w:rsid w:val="00A63413"/>
    <w:rsid w:val="00A7332E"/>
    <w:rsid w:val="00A77F3A"/>
    <w:rsid w:val="00A82239"/>
    <w:rsid w:val="00A82CCE"/>
    <w:rsid w:val="00A878B1"/>
    <w:rsid w:val="00AA0A58"/>
    <w:rsid w:val="00AB17C6"/>
    <w:rsid w:val="00AE126B"/>
    <w:rsid w:val="00AE539A"/>
    <w:rsid w:val="00AF082B"/>
    <w:rsid w:val="00AF3E26"/>
    <w:rsid w:val="00AF6A2C"/>
    <w:rsid w:val="00B064E1"/>
    <w:rsid w:val="00B10114"/>
    <w:rsid w:val="00B10D0F"/>
    <w:rsid w:val="00B36B9D"/>
    <w:rsid w:val="00B42D27"/>
    <w:rsid w:val="00B6156D"/>
    <w:rsid w:val="00B71221"/>
    <w:rsid w:val="00B836FD"/>
    <w:rsid w:val="00B83A97"/>
    <w:rsid w:val="00B84B60"/>
    <w:rsid w:val="00B84FDF"/>
    <w:rsid w:val="00B8593C"/>
    <w:rsid w:val="00B86968"/>
    <w:rsid w:val="00B92775"/>
    <w:rsid w:val="00B961F7"/>
    <w:rsid w:val="00BC1C24"/>
    <w:rsid w:val="00BC345A"/>
    <w:rsid w:val="00BC6E10"/>
    <w:rsid w:val="00BF242D"/>
    <w:rsid w:val="00BF7534"/>
    <w:rsid w:val="00C061BE"/>
    <w:rsid w:val="00C076FD"/>
    <w:rsid w:val="00C07D09"/>
    <w:rsid w:val="00C17034"/>
    <w:rsid w:val="00C1741F"/>
    <w:rsid w:val="00C24267"/>
    <w:rsid w:val="00C24691"/>
    <w:rsid w:val="00C331FD"/>
    <w:rsid w:val="00C336C3"/>
    <w:rsid w:val="00C53816"/>
    <w:rsid w:val="00C700FE"/>
    <w:rsid w:val="00C93370"/>
    <w:rsid w:val="00C93838"/>
    <w:rsid w:val="00C96C7A"/>
    <w:rsid w:val="00CC6697"/>
    <w:rsid w:val="00CC7A39"/>
    <w:rsid w:val="00CD0F59"/>
    <w:rsid w:val="00CD0F75"/>
    <w:rsid w:val="00CD2361"/>
    <w:rsid w:val="00CF0C41"/>
    <w:rsid w:val="00CF66DF"/>
    <w:rsid w:val="00D0703E"/>
    <w:rsid w:val="00D13EA5"/>
    <w:rsid w:val="00D15933"/>
    <w:rsid w:val="00D309D4"/>
    <w:rsid w:val="00D402E6"/>
    <w:rsid w:val="00D43B46"/>
    <w:rsid w:val="00D4435F"/>
    <w:rsid w:val="00D47A7D"/>
    <w:rsid w:val="00D47BCC"/>
    <w:rsid w:val="00D5696B"/>
    <w:rsid w:val="00D63308"/>
    <w:rsid w:val="00D65F6F"/>
    <w:rsid w:val="00D67EA3"/>
    <w:rsid w:val="00D73968"/>
    <w:rsid w:val="00D7690B"/>
    <w:rsid w:val="00D80F06"/>
    <w:rsid w:val="00DA44B3"/>
    <w:rsid w:val="00DA5A53"/>
    <w:rsid w:val="00DA607E"/>
    <w:rsid w:val="00DB17EC"/>
    <w:rsid w:val="00DC05CC"/>
    <w:rsid w:val="00DC345F"/>
    <w:rsid w:val="00DD5C35"/>
    <w:rsid w:val="00DD6FA8"/>
    <w:rsid w:val="00DD72CF"/>
    <w:rsid w:val="00DE2123"/>
    <w:rsid w:val="00DE2C74"/>
    <w:rsid w:val="00DF6B77"/>
    <w:rsid w:val="00E049D5"/>
    <w:rsid w:val="00E06B03"/>
    <w:rsid w:val="00E140AE"/>
    <w:rsid w:val="00E17A44"/>
    <w:rsid w:val="00E17E0F"/>
    <w:rsid w:val="00E20FFD"/>
    <w:rsid w:val="00E22EF0"/>
    <w:rsid w:val="00E3295F"/>
    <w:rsid w:val="00E429A9"/>
    <w:rsid w:val="00E453C8"/>
    <w:rsid w:val="00E53529"/>
    <w:rsid w:val="00E55DBD"/>
    <w:rsid w:val="00E64270"/>
    <w:rsid w:val="00E649D9"/>
    <w:rsid w:val="00E656F7"/>
    <w:rsid w:val="00E706D4"/>
    <w:rsid w:val="00E7581C"/>
    <w:rsid w:val="00E80D77"/>
    <w:rsid w:val="00E916C0"/>
    <w:rsid w:val="00EB6A89"/>
    <w:rsid w:val="00EC1425"/>
    <w:rsid w:val="00EC3EF1"/>
    <w:rsid w:val="00EE3DF2"/>
    <w:rsid w:val="00EE6111"/>
    <w:rsid w:val="00EF2BEB"/>
    <w:rsid w:val="00F0079D"/>
    <w:rsid w:val="00F01347"/>
    <w:rsid w:val="00F06B85"/>
    <w:rsid w:val="00F13BEE"/>
    <w:rsid w:val="00F35C63"/>
    <w:rsid w:val="00F368D0"/>
    <w:rsid w:val="00F36AFC"/>
    <w:rsid w:val="00F461A5"/>
    <w:rsid w:val="00F52B62"/>
    <w:rsid w:val="00F62CD4"/>
    <w:rsid w:val="00F700D1"/>
    <w:rsid w:val="00F7037F"/>
    <w:rsid w:val="00F70988"/>
    <w:rsid w:val="00F772DD"/>
    <w:rsid w:val="00F81017"/>
    <w:rsid w:val="00F82886"/>
    <w:rsid w:val="00F85EF6"/>
    <w:rsid w:val="00F87AB6"/>
    <w:rsid w:val="00F95C79"/>
    <w:rsid w:val="00FA6CA3"/>
    <w:rsid w:val="00FB1071"/>
    <w:rsid w:val="00FB128D"/>
    <w:rsid w:val="00FB18EA"/>
    <w:rsid w:val="00FB52EF"/>
    <w:rsid w:val="00FB7337"/>
    <w:rsid w:val="00FC0CD8"/>
    <w:rsid w:val="00FC229F"/>
    <w:rsid w:val="00FC38F0"/>
    <w:rsid w:val="00FC5B8F"/>
    <w:rsid w:val="00FD03FC"/>
    <w:rsid w:val="00FD0AE4"/>
    <w:rsid w:val="00FD2802"/>
    <w:rsid w:val="00FE76A6"/>
    <w:rsid w:val="00FF6778"/>
    <w:rsid w:val="00FF6D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B28EA6"/>
  <w15:docId w15:val="{289B81AA-1953-4506-B8F1-460C4A667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CC7"/>
    <w:pPr>
      <w:spacing w:before="240" w:line="250" w:lineRule="atLeast"/>
    </w:pPr>
    <w:rPr>
      <w:rFonts w:ascii="Arial" w:hAnsi="Arial"/>
      <w:sz w:val="22"/>
      <w:szCs w:val="24"/>
      <w:lang w:val="en-US" w:eastAsia="en-US"/>
    </w:rPr>
  </w:style>
  <w:style w:type="paragraph" w:styleId="Rubrik1">
    <w:name w:val="heading 1"/>
    <w:basedOn w:val="Normal"/>
    <w:next w:val="NormalFrsta"/>
    <w:link w:val="Rubrik1Char"/>
    <w:qFormat/>
    <w:rsid w:val="00516219"/>
    <w:pPr>
      <w:tabs>
        <w:tab w:val="right" w:pos="8100"/>
      </w:tabs>
      <w:spacing w:before="120" w:after="600"/>
      <w:outlineLvl w:val="0"/>
    </w:pPr>
    <w:rPr>
      <w:rFonts w:ascii="Arial Black" w:hAnsi="Arial Black" w:cs="CourierNewForAlliansenDisplay-B"/>
      <w:b/>
      <w:bCs/>
      <w:spacing w:val="20"/>
      <w:sz w:val="50"/>
      <w:szCs w:val="50"/>
      <w:lang w:val="sv-SE"/>
    </w:rPr>
  </w:style>
  <w:style w:type="paragraph" w:styleId="Rubrik2">
    <w:name w:val="heading 2"/>
    <w:basedOn w:val="Normal"/>
    <w:next w:val="NormalFrsta"/>
    <w:link w:val="Rubrik2Char"/>
    <w:qFormat/>
    <w:rsid w:val="0042038B"/>
    <w:pPr>
      <w:autoSpaceDE w:val="0"/>
      <w:autoSpaceDN w:val="0"/>
      <w:adjustRightInd w:val="0"/>
      <w:spacing w:before="360"/>
      <w:outlineLvl w:val="1"/>
    </w:pPr>
    <w:rPr>
      <w:rFonts w:cs="ArialMT"/>
      <w:caps/>
      <w:sz w:val="32"/>
      <w:szCs w:val="18"/>
      <w:lang w:val="sv-SE"/>
    </w:rPr>
  </w:style>
  <w:style w:type="paragraph" w:styleId="Rubrik3">
    <w:name w:val="heading 3"/>
    <w:basedOn w:val="Rubrik2"/>
    <w:next w:val="NormalFrsta"/>
    <w:link w:val="Rubrik3Char"/>
    <w:qFormat/>
    <w:rsid w:val="0042038B"/>
    <w:pPr>
      <w:outlineLvl w:val="2"/>
    </w:pPr>
    <w:rPr>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NormalFrsta">
    <w:name w:val="Normal Första"/>
    <w:basedOn w:val="Normal"/>
    <w:next w:val="Normal"/>
    <w:rsid w:val="00F81017"/>
    <w:pPr>
      <w:spacing w:before="120"/>
    </w:pPr>
    <w:rPr>
      <w:szCs w:val="20"/>
    </w:rPr>
  </w:style>
  <w:style w:type="character" w:customStyle="1" w:styleId="Rubrik1Char">
    <w:name w:val="Rubrik 1 Char"/>
    <w:link w:val="Rubrik1"/>
    <w:rsid w:val="00516219"/>
    <w:rPr>
      <w:rFonts w:ascii="Arial Black" w:hAnsi="Arial Black" w:cs="CourierNewForAlliansenDisplay-B"/>
      <w:b/>
      <w:bCs/>
      <w:spacing w:val="20"/>
      <w:sz w:val="50"/>
      <w:szCs w:val="50"/>
      <w:lang w:eastAsia="en-US"/>
    </w:rPr>
  </w:style>
  <w:style w:type="character" w:customStyle="1" w:styleId="Datumsid2">
    <w:name w:val="Datum (sid 2)"/>
    <w:rsid w:val="00A0779F"/>
    <w:rPr>
      <w:rFonts w:ascii="ArialMT" w:hAnsi="ArialMT"/>
      <w:sz w:val="14"/>
    </w:rPr>
  </w:style>
  <w:style w:type="character" w:customStyle="1" w:styleId="Ingress">
    <w:name w:val="Ingress"/>
    <w:rsid w:val="00372814"/>
    <w:rPr>
      <w:b/>
      <w:bCs/>
      <w:lang w:val="sv-SE"/>
    </w:rPr>
  </w:style>
  <w:style w:type="character" w:customStyle="1" w:styleId="Datumsid1">
    <w:name w:val="Datum (sid 1)"/>
    <w:rsid w:val="00516219"/>
    <w:rPr>
      <w:rFonts w:ascii="Arial Black" w:hAnsi="Arial Black"/>
      <w:b/>
      <w:bCs/>
      <w:color w:val="FFFFFF"/>
      <w:spacing w:val="-14"/>
      <w:sz w:val="50"/>
    </w:rPr>
  </w:style>
  <w:style w:type="paragraph" w:customStyle="1" w:styleId="Rapporttitel">
    <w:name w:val="Rapporttitel"/>
    <w:basedOn w:val="Normal"/>
    <w:rsid w:val="00516219"/>
    <w:pPr>
      <w:framePr w:w="7501" w:h="2172" w:hRule="exact" w:hSpace="181" w:wrap="around" w:vAnchor="page" w:hAnchor="page" w:x="2003" w:y="3176"/>
      <w:spacing w:line="940" w:lineRule="exact"/>
    </w:pPr>
    <w:rPr>
      <w:rFonts w:ascii="Arial Black" w:hAnsi="Arial Black" w:cs="CourierNewForAlliansenDisplay-B"/>
      <w:b/>
      <w:bCs/>
      <w:color w:val="FFFFFF"/>
      <w:spacing w:val="82"/>
      <w:sz w:val="110"/>
      <w:szCs w:val="110"/>
      <w:lang w:val="sv-SE"/>
    </w:rPr>
  </w:style>
  <w:style w:type="paragraph" w:styleId="Sidfot">
    <w:name w:val="footer"/>
    <w:basedOn w:val="Normal"/>
    <w:rsid w:val="00AB17C6"/>
    <w:pPr>
      <w:tabs>
        <w:tab w:val="center" w:pos="4703"/>
        <w:tab w:val="right" w:pos="9406"/>
      </w:tabs>
    </w:pPr>
  </w:style>
  <w:style w:type="paragraph" w:styleId="Sidhuvud">
    <w:name w:val="header"/>
    <w:basedOn w:val="Normal"/>
    <w:rsid w:val="00AB17C6"/>
    <w:pPr>
      <w:tabs>
        <w:tab w:val="center" w:pos="4703"/>
        <w:tab w:val="right" w:pos="9406"/>
      </w:tabs>
    </w:pPr>
  </w:style>
  <w:style w:type="character" w:customStyle="1" w:styleId="Undertitel">
    <w:name w:val="Undertitel"/>
    <w:rsid w:val="00516219"/>
    <w:rPr>
      <w:rFonts w:ascii="Arial Black" w:hAnsi="Arial Black"/>
      <w:b/>
      <w:bCs/>
      <w:color w:val="FFFFFF"/>
      <w:spacing w:val="30"/>
      <w:sz w:val="50"/>
    </w:rPr>
  </w:style>
  <w:style w:type="paragraph" w:customStyle="1" w:styleId="PUNKTLISTA">
    <w:name w:val="PUNKTLISTA"/>
    <w:basedOn w:val="NormalFrsta"/>
    <w:qFormat/>
    <w:rsid w:val="00C24691"/>
    <w:pPr>
      <w:numPr>
        <w:numId w:val="1"/>
      </w:numPr>
    </w:pPr>
    <w:rPr>
      <w:lang w:val="sv-SE"/>
    </w:rPr>
  </w:style>
  <w:style w:type="paragraph" w:styleId="Liststycke">
    <w:name w:val="List Paragraph"/>
    <w:basedOn w:val="Normal"/>
    <w:uiPriority w:val="34"/>
    <w:qFormat/>
    <w:rsid w:val="002B0500"/>
    <w:pPr>
      <w:ind w:left="720"/>
      <w:contextualSpacing/>
    </w:pPr>
  </w:style>
  <w:style w:type="paragraph" w:styleId="Ballongtext">
    <w:name w:val="Balloon Text"/>
    <w:basedOn w:val="Normal"/>
    <w:link w:val="BallongtextChar"/>
    <w:semiHidden/>
    <w:unhideWhenUsed/>
    <w:rsid w:val="002B0500"/>
    <w:pPr>
      <w:spacing w:before="0" w:line="240" w:lineRule="auto"/>
    </w:pPr>
    <w:rPr>
      <w:rFonts w:ascii="Segoe UI" w:hAnsi="Segoe UI" w:cs="Segoe UI"/>
      <w:sz w:val="18"/>
      <w:szCs w:val="18"/>
    </w:rPr>
  </w:style>
  <w:style w:type="character" w:customStyle="1" w:styleId="BallongtextChar">
    <w:name w:val="Ballongtext Char"/>
    <w:basedOn w:val="Standardstycketeckensnitt"/>
    <w:link w:val="Ballongtext"/>
    <w:semiHidden/>
    <w:rsid w:val="002B0500"/>
    <w:rPr>
      <w:rFonts w:ascii="Segoe UI" w:hAnsi="Segoe UI" w:cs="Segoe UI"/>
      <w:sz w:val="18"/>
      <w:szCs w:val="18"/>
      <w:lang w:val="en-US" w:eastAsia="en-US"/>
    </w:rPr>
  </w:style>
  <w:style w:type="character" w:customStyle="1" w:styleId="Rubrik2Char">
    <w:name w:val="Rubrik 2 Char"/>
    <w:basedOn w:val="Standardstycketeckensnitt"/>
    <w:link w:val="Rubrik2"/>
    <w:rsid w:val="000730E0"/>
    <w:rPr>
      <w:rFonts w:ascii="Arial" w:hAnsi="Arial" w:cs="ArialMT"/>
      <w:caps/>
      <w:sz w:val="32"/>
      <w:szCs w:val="18"/>
      <w:lang w:eastAsia="en-US"/>
    </w:rPr>
  </w:style>
  <w:style w:type="character" w:customStyle="1" w:styleId="Rubrik3Char">
    <w:name w:val="Rubrik 3 Char"/>
    <w:basedOn w:val="Standardstycketeckensnitt"/>
    <w:link w:val="Rubrik3"/>
    <w:rsid w:val="000730E0"/>
    <w:rPr>
      <w:rFonts w:ascii="Arial" w:hAnsi="Arial" w:cs="ArialMT"/>
      <w:caps/>
      <w:sz w:val="24"/>
      <w:szCs w:val="18"/>
      <w:lang w:eastAsia="en-US"/>
    </w:rPr>
  </w:style>
  <w:style w:type="character" w:styleId="Kommentarsreferens">
    <w:name w:val="annotation reference"/>
    <w:basedOn w:val="Standardstycketeckensnitt"/>
    <w:semiHidden/>
    <w:unhideWhenUsed/>
    <w:rsid w:val="000730E0"/>
    <w:rPr>
      <w:sz w:val="16"/>
      <w:szCs w:val="16"/>
    </w:rPr>
  </w:style>
  <w:style w:type="paragraph" w:styleId="Kommentarer">
    <w:name w:val="annotation text"/>
    <w:basedOn w:val="Normal"/>
    <w:link w:val="KommentarerChar"/>
    <w:semiHidden/>
    <w:unhideWhenUsed/>
    <w:rsid w:val="000730E0"/>
    <w:pPr>
      <w:spacing w:line="240" w:lineRule="auto"/>
    </w:pPr>
    <w:rPr>
      <w:sz w:val="20"/>
      <w:szCs w:val="20"/>
    </w:rPr>
  </w:style>
  <w:style w:type="character" w:customStyle="1" w:styleId="KommentarerChar">
    <w:name w:val="Kommentarer Char"/>
    <w:basedOn w:val="Standardstycketeckensnitt"/>
    <w:link w:val="Kommentarer"/>
    <w:semiHidden/>
    <w:rsid w:val="000730E0"/>
    <w:rPr>
      <w:rFonts w:ascii="Arial" w:hAnsi="Arial"/>
      <w:lang w:val="en-US" w:eastAsia="en-US"/>
    </w:rPr>
  </w:style>
  <w:style w:type="paragraph" w:styleId="Fotnotstext">
    <w:name w:val="footnote text"/>
    <w:basedOn w:val="Normal"/>
    <w:link w:val="FotnotstextChar"/>
    <w:uiPriority w:val="99"/>
    <w:semiHidden/>
    <w:unhideWhenUsed/>
    <w:rsid w:val="00AA0A58"/>
    <w:pPr>
      <w:tabs>
        <w:tab w:val="left" w:pos="284"/>
      </w:tabs>
      <w:spacing w:before="0" w:line="240" w:lineRule="auto"/>
    </w:pPr>
    <w:rPr>
      <w:rFonts w:ascii="Times New Roman" w:hAnsi="Times New Roman"/>
      <w:sz w:val="20"/>
      <w:szCs w:val="20"/>
      <w:lang w:val="sv-SE" w:eastAsia="sv-SE"/>
    </w:rPr>
  </w:style>
  <w:style w:type="character" w:customStyle="1" w:styleId="FotnotstextChar">
    <w:name w:val="Fotnotstext Char"/>
    <w:basedOn w:val="Standardstycketeckensnitt"/>
    <w:link w:val="Fotnotstext"/>
    <w:uiPriority w:val="99"/>
    <w:semiHidden/>
    <w:rsid w:val="00AA0A58"/>
  </w:style>
  <w:style w:type="character" w:styleId="Fotnotsreferens">
    <w:name w:val="footnote reference"/>
    <w:basedOn w:val="Standardstycketeckensnitt"/>
    <w:uiPriority w:val="99"/>
    <w:unhideWhenUsed/>
    <w:rsid w:val="00AA0A58"/>
    <w:rPr>
      <w:vertAlign w:val="superscript"/>
    </w:rPr>
  </w:style>
  <w:style w:type="character" w:customStyle="1" w:styleId="Hyperlnk1">
    <w:name w:val="Hyperlänk1"/>
    <w:basedOn w:val="Standardstycketeckensnitt"/>
    <w:uiPriority w:val="99"/>
    <w:unhideWhenUsed/>
    <w:rsid w:val="00AA0A58"/>
    <w:rPr>
      <w:color w:val="0563C1"/>
      <w:u w:val="single"/>
    </w:rPr>
  </w:style>
  <w:style w:type="character" w:styleId="Hyperlnk">
    <w:name w:val="Hyperlink"/>
    <w:basedOn w:val="Standardstycketeckensnitt"/>
    <w:uiPriority w:val="99"/>
    <w:unhideWhenUsed/>
    <w:rsid w:val="00AA0A58"/>
    <w:rPr>
      <w:color w:val="0000FF" w:themeColor="hyperlink"/>
      <w:u w:val="single"/>
    </w:rPr>
  </w:style>
  <w:style w:type="table" w:styleId="Oformateradtabell5">
    <w:name w:val="Plain Table 5"/>
    <w:basedOn w:val="Normaltabell"/>
    <w:uiPriority w:val="45"/>
    <w:rsid w:val="00CD0F7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CD0F7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3">
    <w:name w:val="Grid Table 3"/>
    <w:basedOn w:val="Normaltabell"/>
    <w:uiPriority w:val="48"/>
    <w:rsid w:val="007B0CB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2">
    <w:name w:val="Grid Table 2"/>
    <w:basedOn w:val="Normaltabell"/>
    <w:uiPriority w:val="47"/>
    <w:rsid w:val="007B0CB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
    <w:name w:val="List Table 1 Light"/>
    <w:basedOn w:val="Normaltabell"/>
    <w:uiPriority w:val="46"/>
    <w:rsid w:val="004A0654"/>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nvndHyperlnk">
    <w:name w:val="FollowedHyperlink"/>
    <w:basedOn w:val="Standardstycketeckensnitt"/>
    <w:semiHidden/>
    <w:unhideWhenUsed/>
    <w:rsid w:val="004A0654"/>
    <w:rPr>
      <w:color w:val="800080" w:themeColor="followedHyperlink"/>
      <w:u w:val="single"/>
    </w:rPr>
  </w:style>
  <w:style w:type="paragraph" w:styleId="Kommentarsmne">
    <w:name w:val="annotation subject"/>
    <w:basedOn w:val="Kommentarer"/>
    <w:next w:val="Kommentarer"/>
    <w:link w:val="KommentarsmneChar"/>
    <w:semiHidden/>
    <w:unhideWhenUsed/>
    <w:rsid w:val="00D63308"/>
    <w:rPr>
      <w:b/>
      <w:bCs/>
    </w:rPr>
  </w:style>
  <w:style w:type="character" w:customStyle="1" w:styleId="KommentarsmneChar">
    <w:name w:val="Kommentarsämne Char"/>
    <w:basedOn w:val="KommentarerChar"/>
    <w:link w:val="Kommentarsmne"/>
    <w:semiHidden/>
    <w:rsid w:val="00D63308"/>
    <w:rPr>
      <w:rFonts w:ascii="Arial" w:hAnsi="Arial"/>
      <w:b/>
      <w:bCs/>
      <w:lang w:val="en-US" w:eastAsia="en-US"/>
    </w:rPr>
  </w:style>
  <w:style w:type="character" w:styleId="Betoning">
    <w:name w:val="Emphasis"/>
    <w:basedOn w:val="Standardstycketeckensnitt"/>
    <w:qFormat/>
    <w:rsid w:val="00C336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1128">
      <w:bodyDiv w:val="1"/>
      <w:marLeft w:val="0"/>
      <w:marRight w:val="0"/>
      <w:marTop w:val="0"/>
      <w:marBottom w:val="0"/>
      <w:divBdr>
        <w:top w:val="none" w:sz="0" w:space="0" w:color="auto"/>
        <w:left w:val="none" w:sz="0" w:space="0" w:color="auto"/>
        <w:bottom w:val="none" w:sz="0" w:space="0" w:color="auto"/>
        <w:right w:val="none" w:sz="0" w:space="0" w:color="auto"/>
      </w:divBdr>
    </w:div>
    <w:div w:id="56517836">
      <w:bodyDiv w:val="1"/>
      <w:marLeft w:val="0"/>
      <w:marRight w:val="0"/>
      <w:marTop w:val="0"/>
      <w:marBottom w:val="0"/>
      <w:divBdr>
        <w:top w:val="none" w:sz="0" w:space="0" w:color="auto"/>
        <w:left w:val="none" w:sz="0" w:space="0" w:color="auto"/>
        <w:bottom w:val="none" w:sz="0" w:space="0" w:color="auto"/>
        <w:right w:val="none" w:sz="0" w:space="0" w:color="auto"/>
      </w:divBdr>
    </w:div>
    <w:div w:id="172571829">
      <w:bodyDiv w:val="1"/>
      <w:marLeft w:val="0"/>
      <w:marRight w:val="0"/>
      <w:marTop w:val="0"/>
      <w:marBottom w:val="0"/>
      <w:divBdr>
        <w:top w:val="none" w:sz="0" w:space="0" w:color="auto"/>
        <w:left w:val="none" w:sz="0" w:space="0" w:color="auto"/>
        <w:bottom w:val="none" w:sz="0" w:space="0" w:color="auto"/>
        <w:right w:val="none" w:sz="0" w:space="0" w:color="auto"/>
      </w:divBdr>
    </w:div>
    <w:div w:id="395979909">
      <w:bodyDiv w:val="1"/>
      <w:marLeft w:val="0"/>
      <w:marRight w:val="0"/>
      <w:marTop w:val="0"/>
      <w:marBottom w:val="0"/>
      <w:divBdr>
        <w:top w:val="none" w:sz="0" w:space="0" w:color="auto"/>
        <w:left w:val="none" w:sz="0" w:space="0" w:color="auto"/>
        <w:bottom w:val="none" w:sz="0" w:space="0" w:color="auto"/>
        <w:right w:val="none" w:sz="0" w:space="0" w:color="auto"/>
      </w:divBdr>
    </w:div>
    <w:div w:id="677392952">
      <w:bodyDiv w:val="1"/>
      <w:marLeft w:val="0"/>
      <w:marRight w:val="0"/>
      <w:marTop w:val="0"/>
      <w:marBottom w:val="0"/>
      <w:divBdr>
        <w:top w:val="none" w:sz="0" w:space="0" w:color="auto"/>
        <w:left w:val="none" w:sz="0" w:space="0" w:color="auto"/>
        <w:bottom w:val="none" w:sz="0" w:space="0" w:color="auto"/>
        <w:right w:val="none" w:sz="0" w:space="0" w:color="auto"/>
      </w:divBdr>
    </w:div>
    <w:div w:id="951671242">
      <w:bodyDiv w:val="1"/>
      <w:marLeft w:val="0"/>
      <w:marRight w:val="0"/>
      <w:marTop w:val="0"/>
      <w:marBottom w:val="0"/>
      <w:divBdr>
        <w:top w:val="none" w:sz="0" w:space="0" w:color="auto"/>
        <w:left w:val="none" w:sz="0" w:space="0" w:color="auto"/>
        <w:bottom w:val="none" w:sz="0" w:space="0" w:color="auto"/>
        <w:right w:val="none" w:sz="0" w:space="0" w:color="auto"/>
      </w:divBdr>
    </w:div>
    <w:div w:id="964042393">
      <w:bodyDiv w:val="1"/>
      <w:marLeft w:val="0"/>
      <w:marRight w:val="0"/>
      <w:marTop w:val="0"/>
      <w:marBottom w:val="0"/>
      <w:divBdr>
        <w:top w:val="none" w:sz="0" w:space="0" w:color="auto"/>
        <w:left w:val="none" w:sz="0" w:space="0" w:color="auto"/>
        <w:bottom w:val="none" w:sz="0" w:space="0" w:color="auto"/>
        <w:right w:val="none" w:sz="0" w:space="0" w:color="auto"/>
      </w:divBdr>
    </w:div>
    <w:div w:id="977803519">
      <w:bodyDiv w:val="1"/>
      <w:marLeft w:val="0"/>
      <w:marRight w:val="0"/>
      <w:marTop w:val="0"/>
      <w:marBottom w:val="0"/>
      <w:divBdr>
        <w:top w:val="none" w:sz="0" w:space="0" w:color="auto"/>
        <w:left w:val="none" w:sz="0" w:space="0" w:color="auto"/>
        <w:bottom w:val="none" w:sz="0" w:space="0" w:color="auto"/>
        <w:right w:val="none" w:sz="0" w:space="0" w:color="auto"/>
      </w:divBdr>
    </w:div>
    <w:div w:id="1047559896">
      <w:bodyDiv w:val="1"/>
      <w:marLeft w:val="0"/>
      <w:marRight w:val="0"/>
      <w:marTop w:val="0"/>
      <w:marBottom w:val="0"/>
      <w:divBdr>
        <w:top w:val="none" w:sz="0" w:space="0" w:color="auto"/>
        <w:left w:val="none" w:sz="0" w:space="0" w:color="auto"/>
        <w:bottom w:val="none" w:sz="0" w:space="0" w:color="auto"/>
        <w:right w:val="none" w:sz="0" w:space="0" w:color="auto"/>
      </w:divBdr>
    </w:div>
    <w:div w:id="1209993679">
      <w:bodyDiv w:val="1"/>
      <w:marLeft w:val="0"/>
      <w:marRight w:val="0"/>
      <w:marTop w:val="0"/>
      <w:marBottom w:val="0"/>
      <w:divBdr>
        <w:top w:val="none" w:sz="0" w:space="0" w:color="auto"/>
        <w:left w:val="none" w:sz="0" w:space="0" w:color="auto"/>
        <w:bottom w:val="none" w:sz="0" w:space="0" w:color="auto"/>
        <w:right w:val="none" w:sz="0" w:space="0" w:color="auto"/>
      </w:divBdr>
    </w:div>
    <w:div w:id="1315178014">
      <w:bodyDiv w:val="1"/>
      <w:marLeft w:val="0"/>
      <w:marRight w:val="0"/>
      <w:marTop w:val="0"/>
      <w:marBottom w:val="0"/>
      <w:divBdr>
        <w:top w:val="none" w:sz="0" w:space="0" w:color="auto"/>
        <w:left w:val="none" w:sz="0" w:space="0" w:color="auto"/>
        <w:bottom w:val="none" w:sz="0" w:space="0" w:color="auto"/>
        <w:right w:val="none" w:sz="0" w:space="0" w:color="auto"/>
      </w:divBdr>
    </w:div>
    <w:div w:id="1824201836">
      <w:bodyDiv w:val="1"/>
      <w:marLeft w:val="0"/>
      <w:marRight w:val="0"/>
      <w:marTop w:val="0"/>
      <w:marBottom w:val="0"/>
      <w:divBdr>
        <w:top w:val="none" w:sz="0" w:space="0" w:color="auto"/>
        <w:left w:val="none" w:sz="0" w:space="0" w:color="auto"/>
        <w:bottom w:val="none" w:sz="0" w:space="0" w:color="auto"/>
        <w:right w:val="none" w:sz="0" w:space="0" w:color="auto"/>
      </w:divBdr>
    </w:div>
    <w:div w:id="1836871175">
      <w:bodyDiv w:val="1"/>
      <w:marLeft w:val="0"/>
      <w:marRight w:val="0"/>
      <w:marTop w:val="0"/>
      <w:marBottom w:val="0"/>
      <w:divBdr>
        <w:top w:val="none" w:sz="0" w:space="0" w:color="auto"/>
        <w:left w:val="none" w:sz="0" w:space="0" w:color="auto"/>
        <w:bottom w:val="none" w:sz="0" w:space="0" w:color="auto"/>
        <w:right w:val="none" w:sz="0" w:space="0" w:color="auto"/>
      </w:divBdr>
    </w:div>
    <w:div w:id="2093235370">
      <w:bodyDiv w:val="1"/>
      <w:marLeft w:val="0"/>
      <w:marRight w:val="0"/>
      <w:marTop w:val="0"/>
      <w:marBottom w:val="0"/>
      <w:divBdr>
        <w:top w:val="none" w:sz="0" w:space="0" w:color="auto"/>
        <w:left w:val="none" w:sz="0" w:space="0" w:color="auto"/>
        <w:bottom w:val="none" w:sz="0" w:space="0" w:color="auto"/>
        <w:right w:val="none" w:sz="0" w:space="0" w:color="auto"/>
      </w:divBdr>
    </w:div>
    <w:div w:id="2104524391">
      <w:bodyDiv w:val="1"/>
      <w:marLeft w:val="0"/>
      <w:marRight w:val="0"/>
      <w:marTop w:val="0"/>
      <w:marBottom w:val="0"/>
      <w:divBdr>
        <w:top w:val="none" w:sz="0" w:space="0" w:color="auto"/>
        <w:left w:val="none" w:sz="0" w:space="0" w:color="auto"/>
        <w:bottom w:val="none" w:sz="0" w:space="0" w:color="auto"/>
        <w:right w:val="none" w:sz="0" w:space="0" w:color="auto"/>
      </w:divBdr>
    </w:div>
    <w:div w:id="214206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1030ab\AppData\Local\Temp\fcctemp\mall_Rapport.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EBC70F-0412-41D6-B09C-5A142D199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mall_Rapport</Template>
  <TotalTime>0</TotalTime>
  <Pages>4</Pages>
  <Words>1195</Words>
  <Characters>6972</Characters>
  <Application>Microsoft Office Word</Application>
  <DocSecurity>0</DocSecurity>
  <Lines>145</Lines>
  <Paragraphs>42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Mall - Rapport</vt:lpstr>
      <vt:lpstr>Mall - Rapport</vt:lpstr>
    </vt:vector>
  </TitlesOfParts>
  <Company/>
  <LinksUpToDate>false</LinksUpToDate>
  <CharactersWithSpaces>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Mall - Rapport</dc:title>
  <dc:subject/>
  <dc:creator>Monika Hallstensson</dc:creator>
  <cp:keywords/>
  <dc:description/>
  <cp:lastModifiedBy>Filip Solsjö</cp:lastModifiedBy>
  <cp:revision>3</cp:revision>
  <cp:lastPrinted>2017-12-13T09:48:00Z</cp:lastPrinted>
  <dcterms:created xsi:type="dcterms:W3CDTF">2018-04-07T17:31:00Z</dcterms:created>
  <dcterms:modified xsi:type="dcterms:W3CDTF">2018-04-07T17:32:00Z</dcterms:modified>
</cp:coreProperties>
</file>